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229A" w14:textId="77777777" w:rsidR="00825D73" w:rsidRDefault="00825D73" w:rsidP="00825D73">
      <w:pPr>
        <w:rPr>
          <w:rFonts w:ascii="Times New Roman" w:hAnsi="Times New Roman"/>
          <w:b/>
          <w:color w:val="000000" w:themeColor="text1"/>
          <w:sz w:val="28"/>
          <w:szCs w:val="24"/>
        </w:rPr>
      </w:pPr>
      <w:r>
        <w:rPr>
          <w:rFonts w:ascii="Times New Roman" w:hAnsi="Times New Roman"/>
          <w:b/>
          <w:color w:val="000000" w:themeColor="text1"/>
          <w:sz w:val="28"/>
          <w:szCs w:val="24"/>
        </w:rPr>
        <w:t xml:space="preserve">Dahlem Ecology Farm </w:t>
      </w:r>
    </w:p>
    <w:p w14:paraId="16FC4C22" w14:textId="77777777" w:rsidR="00825D73" w:rsidRDefault="00825D73" w:rsidP="00825D73">
      <w:pPr>
        <w:rPr>
          <w:rFonts w:ascii="Times New Roman" w:hAnsi="Times New Roman"/>
          <w:b/>
          <w:color w:val="000000" w:themeColor="text1"/>
          <w:sz w:val="28"/>
          <w:szCs w:val="24"/>
        </w:rPr>
      </w:pPr>
      <w:r>
        <w:rPr>
          <w:rFonts w:ascii="Times New Roman" w:hAnsi="Times New Roman"/>
          <w:b/>
          <w:color w:val="000000" w:themeColor="text1"/>
          <w:sz w:val="28"/>
          <w:szCs w:val="24"/>
        </w:rPr>
        <w:t xml:space="preserve">2022 Garden Guidelines </w:t>
      </w:r>
    </w:p>
    <w:p w14:paraId="68017430" w14:textId="77777777" w:rsidR="00825D73" w:rsidRDefault="00825D73" w:rsidP="00825D73">
      <w:pPr>
        <w:rPr>
          <w:rFonts w:ascii="Times New Roman" w:hAnsi="Times New Roman"/>
          <w:b/>
          <w:i/>
          <w:color w:val="000000" w:themeColor="text1"/>
          <w:szCs w:val="24"/>
        </w:rPr>
      </w:pPr>
      <w:r>
        <w:rPr>
          <w:rFonts w:ascii="Times New Roman" w:hAnsi="Times New Roman"/>
          <w:b/>
          <w:i/>
          <w:color w:val="000000" w:themeColor="text1"/>
          <w:szCs w:val="24"/>
        </w:rPr>
        <w:t>dahlemcenter.org</w:t>
      </w:r>
    </w:p>
    <w:p w14:paraId="1AD34C5A" w14:textId="77777777" w:rsidR="00825D73" w:rsidRDefault="00825D73" w:rsidP="00825D73">
      <w:pPr>
        <w:rPr>
          <w:color w:val="000000" w:themeColor="text1"/>
        </w:rPr>
      </w:pPr>
    </w:p>
    <w:p w14:paraId="3724D64A" w14:textId="77777777" w:rsidR="00825D73" w:rsidRDefault="00825D73" w:rsidP="00825D73">
      <w:pPr>
        <w:rPr>
          <w:color w:val="000000" w:themeColor="text1"/>
        </w:rPr>
      </w:pPr>
    </w:p>
    <w:p w14:paraId="1B3D9433"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General Information</w:t>
      </w:r>
    </w:p>
    <w:p w14:paraId="246B2EAA" w14:textId="77777777" w:rsidR="00825D73" w:rsidRDefault="00825D73" w:rsidP="00825D73">
      <w:pPr>
        <w:rPr>
          <w:rFonts w:ascii="Times New Roman" w:hAnsi="Times New Roman"/>
          <w:color w:val="000000" w:themeColor="text1"/>
          <w:szCs w:val="24"/>
        </w:rPr>
      </w:pPr>
    </w:p>
    <w:p w14:paraId="3EE9E3D5" w14:textId="684273C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The Gardens at the Dahlem Ecology Farm, located at 1429 </w:t>
      </w:r>
      <w:proofErr w:type="spellStart"/>
      <w:r>
        <w:rPr>
          <w:rFonts w:ascii="Times New Roman" w:hAnsi="Times New Roman"/>
          <w:color w:val="000000" w:themeColor="text1"/>
          <w:szCs w:val="24"/>
        </w:rPr>
        <w:t>Wickwire</w:t>
      </w:r>
      <w:proofErr w:type="spellEnd"/>
      <w:r>
        <w:rPr>
          <w:rFonts w:ascii="Times New Roman" w:hAnsi="Times New Roman"/>
          <w:color w:val="000000" w:themeColor="text1"/>
          <w:szCs w:val="24"/>
        </w:rPr>
        <w:t xml:space="preserve"> Road, </w:t>
      </w:r>
      <w:r w:rsidR="00D80B02">
        <w:rPr>
          <w:rFonts w:ascii="Times New Roman" w:hAnsi="Times New Roman"/>
          <w:color w:val="000000" w:themeColor="text1"/>
          <w:szCs w:val="24"/>
        </w:rPr>
        <w:t xml:space="preserve">Jackson MI 49201 </w:t>
      </w:r>
      <w:r>
        <w:rPr>
          <w:rFonts w:ascii="Times New Roman" w:hAnsi="Times New Roman"/>
          <w:color w:val="000000" w:themeColor="text1"/>
          <w:szCs w:val="24"/>
        </w:rPr>
        <w:t xml:space="preserve">provides garden plots and education about how to grow food and </w:t>
      </w:r>
      <w:r w:rsidR="005666B0">
        <w:rPr>
          <w:rFonts w:ascii="Times New Roman" w:hAnsi="Times New Roman"/>
          <w:color w:val="000000" w:themeColor="text1"/>
          <w:szCs w:val="24"/>
        </w:rPr>
        <w:t>flowers</w:t>
      </w:r>
      <w:r>
        <w:rPr>
          <w:rFonts w:ascii="Times New Roman" w:hAnsi="Times New Roman"/>
          <w:color w:val="000000" w:themeColor="text1"/>
          <w:szCs w:val="24"/>
        </w:rPr>
        <w:t xml:space="preserve"> organically. You are encouraged to meet and make friends with other enthusiastic gardeners, participate in meetings and enjoy the various social events. This is our 13</w:t>
      </w:r>
      <w:r>
        <w:rPr>
          <w:rFonts w:ascii="Times New Roman" w:hAnsi="Times New Roman"/>
          <w:color w:val="000000" w:themeColor="text1"/>
          <w:szCs w:val="24"/>
          <w:vertAlign w:val="superscript"/>
        </w:rPr>
        <w:t>th</w:t>
      </w:r>
      <w:r>
        <w:rPr>
          <w:rFonts w:ascii="Times New Roman" w:hAnsi="Times New Roman"/>
          <w:color w:val="000000" w:themeColor="text1"/>
          <w:szCs w:val="24"/>
        </w:rPr>
        <w:t xml:space="preserve"> year and each year gets better! </w:t>
      </w:r>
      <w:r>
        <w:rPr>
          <w:rFonts w:ascii="Times New Roman" w:hAnsi="Times New Roman"/>
          <w:b/>
          <w:color w:val="000000" w:themeColor="text1"/>
          <w:szCs w:val="24"/>
        </w:rPr>
        <w:t>This year, in order to continue, we will need you to step up and volunteer!</w:t>
      </w:r>
    </w:p>
    <w:p w14:paraId="2DD6456F" w14:textId="77777777" w:rsidR="00825D73" w:rsidRDefault="00825D73" w:rsidP="00825D73">
      <w:pPr>
        <w:rPr>
          <w:rFonts w:ascii="Times New Roman" w:hAnsi="Times New Roman"/>
          <w:color w:val="000000" w:themeColor="text1"/>
          <w:szCs w:val="24"/>
        </w:rPr>
      </w:pPr>
    </w:p>
    <w:p w14:paraId="1032921D"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The Gardens are open during daylight hours, seven days per week. Be sure to hike the trail over Crouch Creek to the Dahlem Center. Dogs or other pets are not allowed on Dahlem property except on the Butterfly Trail surrounding our gardens. For obvious health reasons, dogs are not invited inside the gates of the gardens. </w:t>
      </w:r>
    </w:p>
    <w:p w14:paraId="7F1C0D64" w14:textId="77777777" w:rsidR="00825D73" w:rsidRDefault="00825D73" w:rsidP="00825D73">
      <w:pPr>
        <w:rPr>
          <w:rFonts w:ascii="Times New Roman" w:hAnsi="Times New Roman"/>
          <w:color w:val="000000" w:themeColor="text1"/>
          <w:szCs w:val="24"/>
        </w:rPr>
      </w:pPr>
    </w:p>
    <w:p w14:paraId="723AB1A2" w14:textId="58608138"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There is an extensive trail system at Dahlem – you can walk from Jackson College to Dahlem main campus and then on to the gardens. The trail map is on the Dahlem website.</w:t>
      </w:r>
      <w:r w:rsidRPr="000710F9">
        <w:t xml:space="preserve"> </w:t>
      </w:r>
      <w:r w:rsidRPr="000710F9">
        <w:rPr>
          <w:rFonts w:ascii="Times New Roman" w:hAnsi="Times New Roman"/>
          <w:color w:val="000000" w:themeColor="text1"/>
          <w:szCs w:val="24"/>
        </w:rPr>
        <w:t>https://www.dahlemcenter.org/visiting-dahlem/</w:t>
      </w:r>
    </w:p>
    <w:p w14:paraId="50BD7AE1" w14:textId="77777777" w:rsidR="00825D73" w:rsidRDefault="00825D73" w:rsidP="00825D73">
      <w:pPr>
        <w:rPr>
          <w:rFonts w:ascii="Times New Roman" w:hAnsi="Times New Roman"/>
          <w:color w:val="000000" w:themeColor="text1"/>
          <w:szCs w:val="24"/>
        </w:rPr>
      </w:pPr>
    </w:p>
    <w:p w14:paraId="3106067A"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Important Contacts</w:t>
      </w:r>
    </w:p>
    <w:p w14:paraId="4F3335A2" w14:textId="04EFA719" w:rsidR="00825D73" w:rsidRPr="00132545" w:rsidRDefault="00825D73" w:rsidP="00825D73">
      <w:pPr>
        <w:rPr>
          <w:rFonts w:ascii="Times New Roman" w:hAnsi="Times New Roman"/>
          <w:color w:val="000000" w:themeColor="text1"/>
          <w:szCs w:val="24"/>
        </w:rPr>
      </w:pPr>
      <w:r w:rsidRPr="00132545">
        <w:rPr>
          <w:rFonts w:ascii="Times New Roman" w:hAnsi="Times New Roman"/>
          <w:color w:val="000000" w:themeColor="text1"/>
          <w:szCs w:val="24"/>
        </w:rPr>
        <w:t xml:space="preserve">Ben </w:t>
      </w:r>
      <w:proofErr w:type="spellStart"/>
      <w:r w:rsidRPr="00132545">
        <w:rPr>
          <w:rFonts w:ascii="Times New Roman" w:hAnsi="Times New Roman"/>
          <w:color w:val="000000" w:themeColor="text1"/>
          <w:szCs w:val="24"/>
        </w:rPr>
        <w:t>Dandrow</w:t>
      </w:r>
      <w:proofErr w:type="spellEnd"/>
      <w:r w:rsidRPr="00132545">
        <w:rPr>
          <w:rFonts w:ascii="Times New Roman" w:hAnsi="Times New Roman"/>
          <w:color w:val="000000" w:themeColor="text1"/>
          <w:szCs w:val="24"/>
        </w:rPr>
        <w:tab/>
      </w:r>
      <w:r w:rsidRPr="00132545">
        <w:rPr>
          <w:rFonts w:ascii="Times New Roman" w:hAnsi="Times New Roman"/>
          <w:color w:val="000000" w:themeColor="text1"/>
          <w:szCs w:val="24"/>
        </w:rPr>
        <w:tab/>
      </w:r>
      <w:r w:rsidRPr="00132545">
        <w:rPr>
          <w:rFonts w:ascii="Times New Roman" w:hAnsi="Times New Roman"/>
          <w:color w:val="000000" w:themeColor="text1"/>
          <w:szCs w:val="24"/>
        </w:rPr>
        <w:tab/>
      </w:r>
      <w:r w:rsidRPr="00132545">
        <w:rPr>
          <w:rFonts w:ascii="Times New Roman" w:hAnsi="Times New Roman"/>
          <w:color w:val="000000" w:themeColor="text1"/>
          <w:szCs w:val="24"/>
        </w:rPr>
        <w:tab/>
        <w:t xml:space="preserve">Libby </w:t>
      </w:r>
      <w:proofErr w:type="spellStart"/>
      <w:r w:rsidRPr="00132545">
        <w:rPr>
          <w:rFonts w:ascii="Times New Roman" w:hAnsi="Times New Roman"/>
          <w:color w:val="000000" w:themeColor="text1"/>
          <w:szCs w:val="24"/>
        </w:rPr>
        <w:t>Greanya</w:t>
      </w:r>
      <w:proofErr w:type="spellEnd"/>
      <w:r w:rsidRPr="00132545">
        <w:rPr>
          <w:rFonts w:ascii="Times New Roman" w:hAnsi="Times New Roman"/>
          <w:color w:val="000000" w:themeColor="text1"/>
          <w:szCs w:val="24"/>
        </w:rPr>
        <w:tab/>
      </w:r>
      <w:r w:rsidRPr="00132545">
        <w:rPr>
          <w:rFonts w:ascii="Times New Roman" w:hAnsi="Times New Roman"/>
          <w:color w:val="000000" w:themeColor="text1"/>
          <w:szCs w:val="24"/>
        </w:rPr>
        <w:tab/>
        <w:t>Terrie Goede</w:t>
      </w:r>
    </w:p>
    <w:p w14:paraId="7A9D7458" w14:textId="29DE1ACA" w:rsidR="00825D73" w:rsidRPr="00132545" w:rsidRDefault="00825D73" w:rsidP="00825D73">
      <w:pPr>
        <w:rPr>
          <w:rFonts w:ascii="Times New Roman" w:hAnsi="Times New Roman"/>
          <w:color w:val="000000" w:themeColor="text1"/>
          <w:szCs w:val="24"/>
        </w:rPr>
      </w:pPr>
      <w:r w:rsidRPr="00132545">
        <w:rPr>
          <w:rFonts w:ascii="Times New Roman" w:hAnsi="Times New Roman"/>
          <w:color w:val="000000" w:themeColor="text1"/>
          <w:szCs w:val="24"/>
        </w:rPr>
        <w:t>Executive Director</w:t>
      </w:r>
      <w:r w:rsidRPr="00132545">
        <w:rPr>
          <w:rFonts w:ascii="Times New Roman" w:hAnsi="Times New Roman"/>
          <w:color w:val="000000" w:themeColor="text1"/>
          <w:szCs w:val="24"/>
        </w:rPr>
        <w:tab/>
      </w:r>
      <w:r w:rsidRPr="00132545">
        <w:rPr>
          <w:rFonts w:ascii="Times New Roman" w:hAnsi="Times New Roman"/>
          <w:color w:val="000000" w:themeColor="text1"/>
          <w:szCs w:val="24"/>
        </w:rPr>
        <w:tab/>
      </w:r>
      <w:r w:rsidRPr="00132545">
        <w:rPr>
          <w:rFonts w:ascii="Times New Roman" w:hAnsi="Times New Roman"/>
          <w:color w:val="000000" w:themeColor="text1"/>
          <w:szCs w:val="24"/>
        </w:rPr>
        <w:tab/>
        <w:t>Communications</w:t>
      </w:r>
      <w:r w:rsidRPr="00132545">
        <w:rPr>
          <w:rFonts w:ascii="Times New Roman" w:hAnsi="Times New Roman"/>
          <w:color w:val="000000" w:themeColor="text1"/>
          <w:szCs w:val="24"/>
        </w:rPr>
        <w:tab/>
      </w:r>
      <w:r w:rsidRPr="00132545">
        <w:rPr>
          <w:rFonts w:ascii="Times New Roman" w:hAnsi="Times New Roman"/>
          <w:color w:val="000000" w:themeColor="text1"/>
          <w:szCs w:val="24"/>
        </w:rPr>
        <w:tab/>
        <w:t>Plot Assigner</w:t>
      </w:r>
    </w:p>
    <w:p w14:paraId="058554C6" w14:textId="48B66E74" w:rsidR="00825D73" w:rsidRPr="00132545" w:rsidRDefault="0036772F" w:rsidP="00825D73">
      <w:pPr>
        <w:rPr>
          <w:rFonts w:ascii="Times New Roman" w:hAnsi="Times New Roman"/>
          <w:b/>
          <w:color w:val="000000" w:themeColor="text1"/>
          <w:szCs w:val="24"/>
          <w:u w:val="single"/>
        </w:rPr>
      </w:pPr>
      <w:hyperlink r:id="rId5" w:history="1">
        <w:r w:rsidR="00825D73" w:rsidRPr="00132545">
          <w:rPr>
            <w:rStyle w:val="Hyperlink"/>
            <w:rFonts w:ascii="Times New Roman" w:hAnsi="Times New Roman"/>
            <w:color w:val="000000" w:themeColor="text1"/>
            <w:szCs w:val="24"/>
          </w:rPr>
          <w:t>bdandrow@dahlemcenter.org</w:t>
        </w:r>
      </w:hyperlink>
      <w:r w:rsidR="00825D73" w:rsidRPr="00132545">
        <w:rPr>
          <w:rFonts w:ascii="Times New Roman" w:hAnsi="Times New Roman"/>
          <w:color w:val="000000" w:themeColor="text1"/>
          <w:szCs w:val="24"/>
        </w:rPr>
        <w:tab/>
      </w:r>
      <w:r w:rsidR="00825D73" w:rsidRPr="00132545">
        <w:rPr>
          <w:rFonts w:ascii="Times New Roman" w:hAnsi="Times New Roman"/>
          <w:color w:val="000000" w:themeColor="text1"/>
          <w:szCs w:val="24"/>
        </w:rPr>
        <w:tab/>
      </w:r>
      <w:hyperlink r:id="rId6" w:history="1">
        <w:r w:rsidR="00825D73" w:rsidRPr="00132545">
          <w:rPr>
            <w:rStyle w:val="Hyperlink"/>
            <w:rFonts w:ascii="Times New Roman" w:hAnsi="Times New Roman"/>
            <w:color w:val="000000" w:themeColor="text1"/>
            <w:szCs w:val="24"/>
          </w:rPr>
          <w:t>lag10@comcast.net</w:t>
        </w:r>
      </w:hyperlink>
      <w:r w:rsidR="00825D73" w:rsidRPr="00132545">
        <w:rPr>
          <w:rFonts w:ascii="Times New Roman" w:hAnsi="Times New Roman"/>
          <w:color w:val="000000" w:themeColor="text1"/>
          <w:szCs w:val="24"/>
        </w:rPr>
        <w:tab/>
      </w:r>
      <w:r w:rsidR="00825D73" w:rsidRPr="00132545">
        <w:rPr>
          <w:rFonts w:ascii="Times New Roman" w:hAnsi="Times New Roman"/>
          <w:color w:val="000000" w:themeColor="text1"/>
          <w:szCs w:val="24"/>
        </w:rPr>
        <w:tab/>
        <w:t>helter10@gmail.com</w:t>
      </w:r>
    </w:p>
    <w:p w14:paraId="6711ECB2" w14:textId="77777777" w:rsidR="00825D73" w:rsidRDefault="00825D73" w:rsidP="00825D73">
      <w:pPr>
        <w:rPr>
          <w:rFonts w:ascii="Times New Roman" w:hAnsi="Times New Roman"/>
          <w:b/>
          <w:color w:val="000000" w:themeColor="text1"/>
          <w:szCs w:val="24"/>
          <w:u w:val="single"/>
        </w:rPr>
      </w:pPr>
    </w:p>
    <w:p w14:paraId="35B24E6B" w14:textId="77777777" w:rsidR="00825D73" w:rsidRDefault="00825D73" w:rsidP="00825D73">
      <w:pPr>
        <w:rPr>
          <w:rFonts w:ascii="Times New Roman" w:hAnsi="Times New Roman"/>
          <w:color w:val="000000" w:themeColor="text1"/>
          <w:szCs w:val="24"/>
        </w:rPr>
      </w:pPr>
    </w:p>
    <w:p w14:paraId="14772BFA"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Garden Management</w:t>
      </w:r>
    </w:p>
    <w:p w14:paraId="3ADEC5C6" w14:textId="77777777" w:rsidR="00825D73" w:rsidRDefault="00825D73" w:rsidP="00825D73">
      <w:pPr>
        <w:rPr>
          <w:rFonts w:ascii="Times New Roman" w:hAnsi="Times New Roman"/>
          <w:color w:val="000000" w:themeColor="text1"/>
          <w:szCs w:val="24"/>
        </w:rPr>
      </w:pPr>
    </w:p>
    <w:p w14:paraId="0F56205D"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The garden is managed and overseen by The Dahlem Conservancy. Volunteers makes decisions about the Garden. </w:t>
      </w:r>
    </w:p>
    <w:p w14:paraId="762444AE" w14:textId="05AF2253" w:rsidR="00825D73" w:rsidRDefault="00825D73" w:rsidP="00825D73">
      <w:pPr>
        <w:rPr>
          <w:rFonts w:ascii="Times New Roman" w:hAnsi="Times New Roman"/>
          <w:b/>
          <w:color w:val="000000" w:themeColor="text1"/>
          <w:szCs w:val="24"/>
          <w:u w:val="single"/>
        </w:rPr>
      </w:pPr>
    </w:p>
    <w:p w14:paraId="2AC48AAB" w14:textId="77777777" w:rsidR="0036772F" w:rsidRDefault="0036772F" w:rsidP="00825D73">
      <w:pPr>
        <w:rPr>
          <w:rFonts w:ascii="Times New Roman" w:hAnsi="Times New Roman"/>
          <w:b/>
          <w:color w:val="000000" w:themeColor="text1"/>
          <w:szCs w:val="24"/>
          <w:u w:val="single"/>
        </w:rPr>
      </w:pPr>
    </w:p>
    <w:p w14:paraId="686BD08D" w14:textId="77777777" w:rsidR="00825D73" w:rsidRDefault="00825D73" w:rsidP="00825D73">
      <w:pPr>
        <w:pStyle w:val="Heading1"/>
        <w:rPr>
          <w:rFonts w:ascii="Times New Roman" w:hAnsi="Times New Roman"/>
          <w:color w:val="000000" w:themeColor="text1"/>
          <w:sz w:val="24"/>
          <w:szCs w:val="24"/>
        </w:rPr>
      </w:pPr>
      <w:r>
        <w:rPr>
          <w:rFonts w:ascii="Times New Roman" w:hAnsi="Times New Roman"/>
          <w:color w:val="000000" w:themeColor="text1"/>
          <w:sz w:val="24"/>
          <w:szCs w:val="24"/>
        </w:rPr>
        <w:t>Plot Reservation</w:t>
      </w:r>
    </w:p>
    <w:p w14:paraId="0B2CAF7B" w14:textId="77777777" w:rsidR="00825D73" w:rsidRDefault="00825D73" w:rsidP="00825D73">
      <w:pPr>
        <w:rPr>
          <w:rFonts w:ascii="Times New Roman" w:hAnsi="Times New Roman"/>
          <w:color w:val="000000" w:themeColor="text1"/>
          <w:szCs w:val="24"/>
        </w:rPr>
      </w:pPr>
    </w:p>
    <w:p w14:paraId="4C54B7A2"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New gardeners can apply for an available plot by contacting the Dahlem Center. Payments for</w:t>
      </w:r>
      <w:r w:rsidRPr="000710F9">
        <w:rPr>
          <w:rFonts w:ascii="Times New Roman" w:hAnsi="Times New Roman"/>
          <w:b/>
          <w:color w:val="000000" w:themeColor="text1"/>
          <w:szCs w:val="24"/>
        </w:rPr>
        <w:t xml:space="preserve"> all</w:t>
      </w:r>
      <w:r>
        <w:rPr>
          <w:rFonts w:ascii="Times New Roman" w:hAnsi="Times New Roman"/>
          <w:color w:val="000000" w:themeColor="text1"/>
          <w:szCs w:val="24"/>
        </w:rPr>
        <w:t xml:space="preserve"> plots are due </w:t>
      </w:r>
      <w:r w:rsidRPr="00D80B02">
        <w:rPr>
          <w:rFonts w:ascii="Times New Roman" w:hAnsi="Times New Roman"/>
          <w:b/>
          <w:bCs/>
          <w:color w:val="000000" w:themeColor="text1"/>
          <w:szCs w:val="24"/>
        </w:rPr>
        <w:t>March 5</w:t>
      </w:r>
      <w:r w:rsidRPr="00D80B02">
        <w:rPr>
          <w:rFonts w:ascii="Times New Roman" w:hAnsi="Times New Roman"/>
          <w:b/>
          <w:bCs/>
          <w:color w:val="000000" w:themeColor="text1"/>
          <w:szCs w:val="24"/>
          <w:vertAlign w:val="superscript"/>
        </w:rPr>
        <w:t>th</w:t>
      </w:r>
      <w:r w:rsidRPr="00D80B02">
        <w:rPr>
          <w:rFonts w:ascii="Times New Roman" w:hAnsi="Times New Roman"/>
          <w:b/>
          <w:bCs/>
          <w:color w:val="000000" w:themeColor="text1"/>
          <w:szCs w:val="24"/>
        </w:rPr>
        <w:t>, 2022</w:t>
      </w:r>
      <w:r>
        <w:rPr>
          <w:rFonts w:ascii="Times New Roman" w:hAnsi="Times New Roman"/>
          <w:color w:val="000000" w:themeColor="text1"/>
          <w:szCs w:val="24"/>
        </w:rPr>
        <w:t>. Again, we have a waiting list for plots. A signed application form and payment is required to guarantee the plot assignment.</w:t>
      </w:r>
    </w:p>
    <w:p w14:paraId="6915934C" w14:textId="77777777" w:rsidR="00825D73" w:rsidRDefault="00825D73" w:rsidP="00825D73">
      <w:pPr>
        <w:rPr>
          <w:rFonts w:ascii="Times New Roman" w:hAnsi="Times New Roman"/>
          <w:color w:val="000000" w:themeColor="text1"/>
          <w:szCs w:val="24"/>
        </w:rPr>
      </w:pPr>
    </w:p>
    <w:p w14:paraId="7BC0B574" w14:textId="77777777" w:rsidR="00825D73" w:rsidRDefault="00825D73" w:rsidP="00825D73">
      <w:pPr>
        <w:rPr>
          <w:rFonts w:ascii="Times New Roman" w:hAnsi="Times New Roman"/>
          <w:color w:val="000000" w:themeColor="text1"/>
          <w:szCs w:val="24"/>
        </w:rPr>
      </w:pPr>
      <w:r>
        <w:rPr>
          <w:rFonts w:ascii="Times New Roman" w:hAnsi="Times New Roman"/>
          <w:b/>
          <w:color w:val="000000" w:themeColor="text1"/>
          <w:szCs w:val="24"/>
        </w:rPr>
        <w:t>This is a very good deal.</w:t>
      </w:r>
      <w:r>
        <w:rPr>
          <w:rFonts w:ascii="Times New Roman" w:hAnsi="Times New Roman"/>
          <w:color w:val="000000" w:themeColor="text1"/>
          <w:szCs w:val="24"/>
        </w:rPr>
        <w:t xml:space="preserve"> Due to the generous start-up funding from Betty Dahlem Desbiens, an $8,000 deer fence and $13,000 water system was installed.    </w:t>
      </w:r>
    </w:p>
    <w:p w14:paraId="2AFE2418" w14:textId="77777777" w:rsidR="00825D73" w:rsidRDefault="00825D73" w:rsidP="00825D73">
      <w:pPr>
        <w:rPr>
          <w:rFonts w:ascii="Times New Roman" w:hAnsi="Times New Roman"/>
          <w:color w:val="000000" w:themeColor="text1"/>
          <w:szCs w:val="24"/>
        </w:rPr>
      </w:pPr>
    </w:p>
    <w:p w14:paraId="1CE147BF" w14:textId="4D4ABA5C" w:rsidR="00825D73" w:rsidRDefault="00825D73" w:rsidP="00825D73">
      <w:pPr>
        <w:rPr>
          <w:rFonts w:ascii="Times New Roman" w:hAnsi="Times New Roman"/>
          <w:b/>
          <w:color w:val="000000" w:themeColor="text1"/>
          <w:szCs w:val="24"/>
          <w:u w:val="single"/>
        </w:rPr>
      </w:pPr>
      <w:r>
        <w:rPr>
          <w:rFonts w:ascii="Times New Roman" w:hAnsi="Times New Roman"/>
          <w:color w:val="000000" w:themeColor="text1"/>
          <w:szCs w:val="24"/>
        </w:rPr>
        <w:t xml:space="preserve"> </w:t>
      </w:r>
      <w:r>
        <w:rPr>
          <w:rFonts w:ascii="Times New Roman" w:hAnsi="Times New Roman"/>
          <w:b/>
          <w:color w:val="000000" w:themeColor="text1"/>
          <w:szCs w:val="24"/>
          <w:u w:val="single"/>
        </w:rPr>
        <w:t>Amenities</w:t>
      </w:r>
    </w:p>
    <w:p w14:paraId="098A383E" w14:textId="77777777" w:rsidR="00825D73" w:rsidRDefault="00825D73" w:rsidP="00825D73">
      <w:pPr>
        <w:rPr>
          <w:rFonts w:ascii="Times New Roman" w:hAnsi="Times New Roman"/>
          <w:color w:val="000000" w:themeColor="text1"/>
          <w:szCs w:val="24"/>
        </w:rPr>
      </w:pPr>
    </w:p>
    <w:p w14:paraId="169C4B70"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Garden plots are 20’ x 20’ with walkways between each plot.</w:t>
      </w:r>
    </w:p>
    <w:p w14:paraId="0506C1E9" w14:textId="77777777" w:rsidR="00825D73" w:rsidRDefault="00825D73" w:rsidP="00825D73">
      <w:pPr>
        <w:ind w:left="720"/>
        <w:rPr>
          <w:rFonts w:ascii="Times New Roman" w:hAnsi="Times New Roman"/>
          <w:color w:val="000000" w:themeColor="text1"/>
          <w:szCs w:val="24"/>
        </w:rPr>
      </w:pPr>
    </w:p>
    <w:p w14:paraId="6F49C04A"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The cost of the 20 by 20 foot plot is $40.00 per year. Dahlem membership is also required.</w:t>
      </w:r>
    </w:p>
    <w:p w14:paraId="7B62BD02" w14:textId="77777777" w:rsidR="00825D73" w:rsidRDefault="00825D73" w:rsidP="00825D73">
      <w:pPr>
        <w:ind w:left="720"/>
        <w:rPr>
          <w:rFonts w:ascii="Times New Roman" w:hAnsi="Times New Roman"/>
          <w:color w:val="000000" w:themeColor="text1"/>
          <w:szCs w:val="24"/>
        </w:rPr>
      </w:pPr>
    </w:p>
    <w:p w14:paraId="15F9E5BF"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Deer fencing surrounds the perimeter of the Garden, plus a critter fence along the bottom edge of the fence.</w:t>
      </w:r>
    </w:p>
    <w:p w14:paraId="2EEF9925" w14:textId="77777777" w:rsidR="00825D73" w:rsidRDefault="00825D73" w:rsidP="00825D73">
      <w:pPr>
        <w:ind w:left="720"/>
        <w:rPr>
          <w:rFonts w:ascii="Times New Roman" w:hAnsi="Times New Roman"/>
          <w:color w:val="000000" w:themeColor="text1"/>
          <w:szCs w:val="24"/>
        </w:rPr>
      </w:pPr>
    </w:p>
    <w:p w14:paraId="38D2E23B"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Wheelbarrows, water and hoses are supplied.</w:t>
      </w:r>
    </w:p>
    <w:p w14:paraId="0D3DB758" w14:textId="77777777" w:rsidR="00825D73" w:rsidRDefault="00825D73" w:rsidP="00825D73">
      <w:pPr>
        <w:ind w:left="720"/>
        <w:rPr>
          <w:rFonts w:ascii="Times New Roman" w:hAnsi="Times New Roman"/>
          <w:color w:val="000000" w:themeColor="text1"/>
          <w:szCs w:val="24"/>
        </w:rPr>
      </w:pPr>
    </w:p>
    <w:p w14:paraId="13AF7081" w14:textId="77777777" w:rsidR="00825D73" w:rsidRDefault="00825D73" w:rsidP="00825D73">
      <w:pPr>
        <w:numPr>
          <w:ilvl w:val="0"/>
          <w:numId w:val="1"/>
        </w:numPr>
        <w:rPr>
          <w:rFonts w:ascii="Times New Roman" w:hAnsi="Times New Roman"/>
          <w:bCs/>
          <w:color w:val="000000" w:themeColor="text1"/>
          <w:szCs w:val="24"/>
        </w:rPr>
      </w:pPr>
      <w:r>
        <w:rPr>
          <w:rFonts w:ascii="Times New Roman" w:hAnsi="Times New Roman"/>
          <w:color w:val="000000" w:themeColor="text1"/>
          <w:szCs w:val="24"/>
        </w:rPr>
        <w:t xml:space="preserve">Porta-potty is located near the Cattle Barn for public usage (May through Oct). </w:t>
      </w:r>
    </w:p>
    <w:p w14:paraId="4C7BCDEB" w14:textId="77777777" w:rsidR="00825D73" w:rsidRDefault="00825D73" w:rsidP="00825D73">
      <w:pPr>
        <w:ind w:left="720"/>
        <w:rPr>
          <w:rFonts w:ascii="Times New Roman" w:hAnsi="Times New Roman"/>
          <w:color w:val="000000" w:themeColor="text1"/>
          <w:szCs w:val="24"/>
        </w:rPr>
      </w:pPr>
    </w:p>
    <w:p w14:paraId="44978E08"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Two three-bin compost sites are available for gardeners to use (east and west sides). The Ecology Farm also receives occasional loads of compost and woodchips for gardeners to spread on their plots free of charge.</w:t>
      </w:r>
    </w:p>
    <w:p w14:paraId="0530A4B3" w14:textId="77777777" w:rsidR="00825D73" w:rsidRDefault="00825D73" w:rsidP="00825D73">
      <w:pPr>
        <w:pStyle w:val="ListParagraph"/>
        <w:rPr>
          <w:rFonts w:ascii="Times New Roman" w:hAnsi="Times New Roman"/>
          <w:color w:val="000000" w:themeColor="text1"/>
          <w:szCs w:val="24"/>
        </w:rPr>
      </w:pPr>
    </w:p>
    <w:p w14:paraId="362B07B2"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Garden equipment (tomato cages, stakes, etc.) may be stored in the open Cattle Barn during the winter.</w:t>
      </w:r>
    </w:p>
    <w:p w14:paraId="2BD318FF" w14:textId="77777777" w:rsidR="00825D73" w:rsidRDefault="00825D73" w:rsidP="00825D73">
      <w:pPr>
        <w:pStyle w:val="ListParagraph"/>
        <w:rPr>
          <w:rFonts w:ascii="Times New Roman" w:hAnsi="Times New Roman"/>
          <w:color w:val="000000" w:themeColor="text1"/>
          <w:szCs w:val="24"/>
        </w:rPr>
      </w:pPr>
    </w:p>
    <w:p w14:paraId="5C72C69A" w14:textId="77777777" w:rsidR="00825D73" w:rsidRDefault="00825D73" w:rsidP="00825D73">
      <w:pPr>
        <w:numPr>
          <w:ilvl w:val="0"/>
          <w:numId w:val="1"/>
        </w:numPr>
        <w:rPr>
          <w:rFonts w:ascii="Times New Roman" w:hAnsi="Times New Roman"/>
          <w:color w:val="000000" w:themeColor="text1"/>
          <w:szCs w:val="24"/>
        </w:rPr>
      </w:pPr>
      <w:r>
        <w:rPr>
          <w:rFonts w:ascii="Times New Roman" w:hAnsi="Times New Roman"/>
          <w:color w:val="000000" w:themeColor="text1"/>
          <w:szCs w:val="24"/>
        </w:rPr>
        <w:t>The only public apiary in Michigan on the west side of the garden. (Additional charge. See Dahlem website for details.)</w:t>
      </w:r>
    </w:p>
    <w:p w14:paraId="3A39E53A" w14:textId="77777777" w:rsidR="00825D73" w:rsidRDefault="00825D73" w:rsidP="00825D73">
      <w:pPr>
        <w:rPr>
          <w:rFonts w:ascii="Times New Roman" w:hAnsi="Times New Roman"/>
          <w:b/>
          <w:color w:val="000000" w:themeColor="text1"/>
          <w:szCs w:val="24"/>
          <w:u w:val="single"/>
        </w:rPr>
      </w:pPr>
    </w:p>
    <w:p w14:paraId="5A1BAF65" w14:textId="77777777" w:rsidR="00825D73" w:rsidRDefault="00825D73" w:rsidP="00825D73">
      <w:pPr>
        <w:rPr>
          <w:rFonts w:ascii="Times New Roman" w:hAnsi="Times New Roman"/>
          <w:b/>
          <w:color w:val="000000" w:themeColor="text1"/>
          <w:szCs w:val="24"/>
          <w:u w:val="single"/>
        </w:rPr>
      </w:pPr>
    </w:p>
    <w:p w14:paraId="5F3E0813"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Gardener’s Responsibilities</w:t>
      </w:r>
    </w:p>
    <w:p w14:paraId="69C89D70" w14:textId="77777777" w:rsidR="00825D73" w:rsidRDefault="00825D73" w:rsidP="00825D73">
      <w:pPr>
        <w:rPr>
          <w:rFonts w:ascii="Times New Roman" w:hAnsi="Times New Roman"/>
          <w:b/>
          <w:color w:val="000000" w:themeColor="text1"/>
          <w:szCs w:val="24"/>
          <w:u w:val="single"/>
        </w:rPr>
      </w:pPr>
    </w:p>
    <w:p w14:paraId="504CB80A"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Pay plot fee by March 5</w:t>
      </w:r>
      <w:r>
        <w:rPr>
          <w:rFonts w:ascii="Times New Roman" w:hAnsi="Times New Roman"/>
          <w:color w:val="000000" w:themeColor="text1"/>
          <w:szCs w:val="24"/>
          <w:vertAlign w:val="superscript"/>
        </w:rPr>
        <w:t>th</w:t>
      </w:r>
      <w:r>
        <w:rPr>
          <w:rFonts w:ascii="Times New Roman" w:hAnsi="Times New Roman"/>
          <w:color w:val="000000" w:themeColor="text1"/>
          <w:szCs w:val="24"/>
        </w:rPr>
        <w:t>, 2022.</w:t>
      </w:r>
    </w:p>
    <w:p w14:paraId="2A3D361E"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Fill out and sign application by March 5</w:t>
      </w:r>
      <w:r>
        <w:rPr>
          <w:rFonts w:ascii="Times New Roman" w:hAnsi="Times New Roman"/>
          <w:color w:val="000000" w:themeColor="text1"/>
          <w:szCs w:val="24"/>
          <w:vertAlign w:val="superscript"/>
        </w:rPr>
        <w:t>th</w:t>
      </w:r>
      <w:r>
        <w:rPr>
          <w:rFonts w:ascii="Times New Roman" w:hAnsi="Times New Roman"/>
          <w:color w:val="000000" w:themeColor="text1"/>
          <w:szCs w:val="24"/>
        </w:rPr>
        <w:t>, 2022.</w:t>
      </w:r>
    </w:p>
    <w:p w14:paraId="0951F89D"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Adhere to gardening and land use policies.</w:t>
      </w:r>
    </w:p>
    <w:p w14:paraId="28BB5F1A"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Plant by June 15</w:t>
      </w:r>
      <w:r>
        <w:rPr>
          <w:rFonts w:ascii="Times New Roman" w:hAnsi="Times New Roman"/>
          <w:color w:val="000000" w:themeColor="text1"/>
          <w:szCs w:val="24"/>
          <w:vertAlign w:val="superscript"/>
        </w:rPr>
        <w:t>th</w:t>
      </w:r>
      <w:r>
        <w:rPr>
          <w:rFonts w:ascii="Times New Roman" w:hAnsi="Times New Roman"/>
          <w:color w:val="000000" w:themeColor="text1"/>
          <w:szCs w:val="24"/>
        </w:rPr>
        <w:t xml:space="preserve">, 2022 to avoid plot forfeiture. </w:t>
      </w:r>
    </w:p>
    <w:p w14:paraId="373C2789"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Maintain plot and surrounding paths (notify Libby ASAP if unable to maintain plot)</w:t>
      </w:r>
    </w:p>
    <w:p w14:paraId="19C58A5D" w14:textId="77777777" w:rsidR="00825D73" w:rsidRDefault="00825D73" w:rsidP="00825D73">
      <w:pPr>
        <w:numPr>
          <w:ilvl w:val="0"/>
          <w:numId w:val="2"/>
        </w:numPr>
        <w:rPr>
          <w:rFonts w:ascii="Times New Roman" w:hAnsi="Times New Roman"/>
          <w:color w:val="000000" w:themeColor="text1"/>
          <w:szCs w:val="24"/>
        </w:rPr>
      </w:pPr>
      <w:r>
        <w:rPr>
          <w:rFonts w:ascii="Times New Roman" w:hAnsi="Times New Roman"/>
          <w:color w:val="000000" w:themeColor="text1"/>
          <w:szCs w:val="24"/>
        </w:rPr>
        <w:t>Clear plot in accordance with guidelines by November 1</w:t>
      </w:r>
      <w:r>
        <w:rPr>
          <w:rFonts w:ascii="Times New Roman" w:hAnsi="Times New Roman"/>
          <w:color w:val="000000" w:themeColor="text1"/>
          <w:szCs w:val="24"/>
          <w:vertAlign w:val="superscript"/>
        </w:rPr>
        <w:t>st</w:t>
      </w:r>
      <w:r>
        <w:rPr>
          <w:rFonts w:ascii="Times New Roman" w:hAnsi="Times New Roman"/>
          <w:color w:val="000000" w:themeColor="text1"/>
          <w:szCs w:val="24"/>
        </w:rPr>
        <w:t>, 2022.</w:t>
      </w:r>
    </w:p>
    <w:p w14:paraId="4A59D239" w14:textId="77777777" w:rsidR="00825D73" w:rsidRPr="001931B5" w:rsidRDefault="00825D73" w:rsidP="00825D73">
      <w:pPr>
        <w:numPr>
          <w:ilvl w:val="0"/>
          <w:numId w:val="2"/>
        </w:numPr>
        <w:rPr>
          <w:rFonts w:ascii="Times New Roman" w:hAnsi="Times New Roman"/>
          <w:color w:val="000000" w:themeColor="text1"/>
          <w:szCs w:val="24"/>
        </w:rPr>
      </w:pPr>
      <w:r>
        <w:rPr>
          <w:rFonts w:ascii="Times New Roman" w:hAnsi="Times New Roman"/>
          <w:b/>
          <w:color w:val="000000" w:themeColor="text1"/>
          <w:szCs w:val="24"/>
        </w:rPr>
        <w:t>We encourage you to offer your ideas and suggestions for improvement. This is YOUR garden! Without your help, we will not continue.</w:t>
      </w:r>
    </w:p>
    <w:p w14:paraId="72E2B6A3" w14:textId="77777777" w:rsidR="00825D73" w:rsidRDefault="00825D73" w:rsidP="00825D73">
      <w:pPr>
        <w:rPr>
          <w:rFonts w:ascii="Times New Roman" w:hAnsi="Times New Roman"/>
          <w:b/>
          <w:color w:val="000000" w:themeColor="text1"/>
          <w:szCs w:val="24"/>
          <w:u w:val="single"/>
        </w:rPr>
      </w:pPr>
    </w:p>
    <w:p w14:paraId="7E85748F" w14:textId="77777777" w:rsidR="00825D73" w:rsidRDefault="00825D73" w:rsidP="00825D73">
      <w:pPr>
        <w:rPr>
          <w:rFonts w:ascii="Times New Roman" w:hAnsi="Times New Roman"/>
          <w:b/>
          <w:color w:val="000000" w:themeColor="text1"/>
          <w:szCs w:val="24"/>
          <w:u w:val="single"/>
          <w:lang w:val="fr-FR"/>
        </w:rPr>
      </w:pPr>
    </w:p>
    <w:p w14:paraId="60D5A123" w14:textId="77777777" w:rsidR="00825D73" w:rsidRDefault="00825D73" w:rsidP="00825D73">
      <w:pPr>
        <w:rPr>
          <w:rFonts w:ascii="Times New Roman" w:hAnsi="Times New Roman"/>
          <w:b/>
          <w:color w:val="000000" w:themeColor="text1"/>
          <w:szCs w:val="24"/>
          <w:u w:val="single"/>
          <w:lang w:val="fr-FR"/>
        </w:rPr>
      </w:pPr>
      <w:r>
        <w:rPr>
          <w:rFonts w:ascii="Times New Roman" w:hAnsi="Times New Roman"/>
          <w:b/>
          <w:color w:val="000000" w:themeColor="text1"/>
          <w:szCs w:val="24"/>
          <w:u w:val="single"/>
          <w:lang w:val="fr-FR"/>
        </w:rPr>
        <w:t>Non-Acceptable Plants</w:t>
      </w:r>
    </w:p>
    <w:p w14:paraId="7E939A0C" w14:textId="77777777" w:rsidR="00825D73" w:rsidRDefault="00825D73" w:rsidP="00825D73">
      <w:pPr>
        <w:rPr>
          <w:rFonts w:ascii="Times New Roman" w:hAnsi="Times New Roman"/>
          <w:b/>
          <w:color w:val="000000" w:themeColor="text1"/>
          <w:szCs w:val="24"/>
          <w:lang w:val="fr-FR"/>
        </w:rPr>
      </w:pPr>
    </w:p>
    <w:p w14:paraId="7F89B27F"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The following plants are not allowed: invasive species (e.g. mint, </w:t>
      </w:r>
      <w:r w:rsidR="000D0366">
        <w:rPr>
          <w:rFonts w:ascii="Times New Roman" w:hAnsi="Times New Roman"/>
          <w:color w:val="000000" w:themeColor="text1"/>
          <w:szCs w:val="24"/>
        </w:rPr>
        <w:t xml:space="preserve">grapes, raspberries, </w:t>
      </w:r>
      <w:r>
        <w:rPr>
          <w:rFonts w:ascii="Times New Roman" w:hAnsi="Times New Roman"/>
          <w:color w:val="000000" w:themeColor="text1"/>
          <w:szCs w:val="24"/>
        </w:rPr>
        <w:t>garlic mustard, morning glories, etc.), trees, bushes, shrubs, or illegal/dangerous plants.</w:t>
      </w:r>
    </w:p>
    <w:p w14:paraId="6091A0F4" w14:textId="77777777" w:rsidR="00825D73" w:rsidRDefault="00825D73" w:rsidP="00825D73">
      <w:pPr>
        <w:rPr>
          <w:rFonts w:ascii="Times New Roman" w:hAnsi="Times New Roman"/>
          <w:color w:val="000000" w:themeColor="text1"/>
          <w:szCs w:val="24"/>
        </w:rPr>
      </w:pPr>
    </w:p>
    <w:p w14:paraId="4DD8A35B"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Fertilizers, Soil Amendments, Weed/Disease/Insect Control</w:t>
      </w:r>
    </w:p>
    <w:p w14:paraId="0AFFB76C" w14:textId="77777777" w:rsidR="00825D73" w:rsidRDefault="00825D73" w:rsidP="00825D73">
      <w:pPr>
        <w:rPr>
          <w:rFonts w:ascii="Times New Roman" w:hAnsi="Times New Roman"/>
          <w:b/>
          <w:color w:val="000000" w:themeColor="text1"/>
          <w:szCs w:val="24"/>
        </w:rPr>
      </w:pPr>
    </w:p>
    <w:p w14:paraId="0F2C6A27"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All garden plots at the Ecology Farm are organic, meaning that fertilizers and weed/pest control measures allowed in the gardens must be approved by major organic certification agencies. In general, soil fertility is maintained by creating the best conditions for soil biological activity through crop rotations, cover crops, and incorporating organic matter (compost-including your kitchen compost, leaf mold, composted manure, blood and bone meal, fish emulsion, kelp meal, </w:t>
      </w:r>
      <w:r>
        <w:rPr>
          <w:rFonts w:ascii="Times New Roman" w:hAnsi="Times New Roman"/>
          <w:color w:val="000000" w:themeColor="text1"/>
          <w:szCs w:val="24"/>
        </w:rPr>
        <w:lastRenderedPageBreak/>
        <w:t xml:space="preserve">liquid seaweed, and commercial organic fertilizers are acceptable). Natural mineral fertilizers, i.e. greensand, granite dust, and ground limestone are also acceptable. </w:t>
      </w:r>
    </w:p>
    <w:p w14:paraId="35F10B52" w14:textId="77777777" w:rsidR="00825D73" w:rsidRDefault="00825D73" w:rsidP="00825D73">
      <w:pPr>
        <w:rPr>
          <w:rFonts w:ascii="Times New Roman" w:hAnsi="Times New Roman"/>
          <w:color w:val="000000" w:themeColor="text1"/>
          <w:szCs w:val="24"/>
        </w:rPr>
      </w:pPr>
    </w:p>
    <w:p w14:paraId="7B4C289E"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Initial soil tests in 2010 showed a highly acidic soil. They were repeated as they were assumed to be lab/sampling error but results were confirmed. Soil tests of your individual plot can be obtained from MSU for only $25.00. Details at http://www.msusoiltest.com/get-your-soil-test/</w:t>
      </w:r>
    </w:p>
    <w:p w14:paraId="33BF41D1" w14:textId="77777777" w:rsidR="00825D73" w:rsidRDefault="00825D73" w:rsidP="00825D73">
      <w:pPr>
        <w:rPr>
          <w:rFonts w:ascii="Times New Roman" w:hAnsi="Times New Roman"/>
          <w:color w:val="000000" w:themeColor="text1"/>
          <w:szCs w:val="24"/>
        </w:rPr>
      </w:pPr>
    </w:p>
    <w:p w14:paraId="4B4CB1B0"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Changing the pH of the soil with chemicals is tricky (and not organic) and can “poison” the soil. It is also virtually impossible to hit the right pH BUT we have learned that an amended/healthy soil covers a lot of “pH sins” and is easier to achieve! Once your soil is amended, you will be able to “cut it like butter” and see your productivity increase and work decrease.</w:t>
      </w:r>
    </w:p>
    <w:p w14:paraId="584980B5" w14:textId="77777777" w:rsidR="00825D73" w:rsidRDefault="00825D73" w:rsidP="00825D73">
      <w:pPr>
        <w:rPr>
          <w:rFonts w:ascii="Times New Roman" w:hAnsi="Times New Roman"/>
          <w:color w:val="000000" w:themeColor="text1"/>
          <w:szCs w:val="24"/>
        </w:rPr>
      </w:pPr>
    </w:p>
    <w:p w14:paraId="16DB7C71" w14:textId="77777777" w:rsidR="00825D73" w:rsidRDefault="00825D73" w:rsidP="00825D73">
      <w:pPr>
        <w:rPr>
          <w:rFonts w:ascii="Times New Roman" w:hAnsi="Times New Roman"/>
          <w:b/>
          <w:color w:val="000000" w:themeColor="text1"/>
          <w:szCs w:val="24"/>
          <w:u w:val="single"/>
        </w:rPr>
      </w:pPr>
    </w:p>
    <w:p w14:paraId="7D41C8F9"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Weed/Insect/Disease Control</w:t>
      </w:r>
    </w:p>
    <w:p w14:paraId="5FC7F510" w14:textId="77777777" w:rsidR="00825D73" w:rsidRDefault="00825D73" w:rsidP="00825D73">
      <w:pPr>
        <w:rPr>
          <w:rFonts w:ascii="Times New Roman" w:hAnsi="Times New Roman"/>
          <w:b/>
          <w:color w:val="000000" w:themeColor="text1"/>
          <w:szCs w:val="24"/>
          <w:u w:val="single"/>
        </w:rPr>
      </w:pPr>
    </w:p>
    <w:p w14:paraId="1511435A"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Gardeners are responsible for keeping weeds down in their plot and in surrounding paths. </w:t>
      </w:r>
      <w:r>
        <w:rPr>
          <w:rFonts w:ascii="Times New Roman" w:hAnsi="Times New Roman"/>
          <w:b/>
          <w:color w:val="000000" w:themeColor="text1"/>
          <w:szCs w:val="24"/>
        </w:rPr>
        <w:t>Herbicides of any kind are prohibited</w:t>
      </w:r>
      <w:r>
        <w:rPr>
          <w:rFonts w:ascii="Times New Roman" w:hAnsi="Times New Roman"/>
          <w:color w:val="000000" w:themeColor="text1"/>
          <w:szCs w:val="24"/>
        </w:rPr>
        <w:t xml:space="preserve"> in all plots. Mechanical controls such as hoeing, mulching, and hand weeding are recommended. </w:t>
      </w:r>
    </w:p>
    <w:p w14:paraId="525193AF" w14:textId="77777777" w:rsidR="00825D73" w:rsidRDefault="00825D73" w:rsidP="00825D73">
      <w:pPr>
        <w:rPr>
          <w:rFonts w:ascii="Times New Roman" w:hAnsi="Times New Roman"/>
          <w:color w:val="000000" w:themeColor="text1"/>
          <w:szCs w:val="24"/>
        </w:rPr>
      </w:pPr>
    </w:p>
    <w:p w14:paraId="1E9B7F10" w14:textId="77777777" w:rsidR="00825D73" w:rsidRDefault="00825D73" w:rsidP="00825D73">
      <w:pPr>
        <w:rPr>
          <w:rFonts w:ascii="Times New Roman" w:hAnsi="Times New Roman"/>
          <w:color w:val="000000" w:themeColor="text1"/>
          <w:szCs w:val="24"/>
        </w:rPr>
      </w:pPr>
      <w:r>
        <w:rPr>
          <w:rFonts w:ascii="Times New Roman" w:hAnsi="Times New Roman"/>
          <w:b/>
          <w:color w:val="000000" w:themeColor="text1"/>
        </w:rPr>
        <w:t xml:space="preserve">Synthetic insecticides are </w:t>
      </w:r>
      <w:r>
        <w:rPr>
          <w:rStyle w:val="Strong"/>
          <w:rFonts w:ascii="Times New Roman" w:hAnsi="Times New Roman"/>
          <w:color w:val="000000" w:themeColor="text1"/>
        </w:rPr>
        <w:t xml:space="preserve">prohibited. </w:t>
      </w:r>
      <w:r>
        <w:rPr>
          <w:rFonts w:ascii="Times New Roman" w:hAnsi="Times New Roman"/>
          <w:color w:val="000000" w:themeColor="text1"/>
        </w:rPr>
        <w:t xml:space="preserve">Most problems can be controlled if you maintain a healthy soil, choose disease-resistant varieties, water judiciously, and remove diseased plants from the garden. Other </w:t>
      </w:r>
      <w:r>
        <w:rPr>
          <w:rFonts w:ascii="Times New Roman" w:hAnsi="Times New Roman"/>
          <w:color w:val="000000" w:themeColor="text1"/>
          <w:szCs w:val="24"/>
        </w:rPr>
        <w:t xml:space="preserve">control methods are crop rotation, hand picking of insect pests, introduction of predator species, companion planting, and soil solarization. </w:t>
      </w:r>
    </w:p>
    <w:p w14:paraId="4E663E29" w14:textId="77777777" w:rsidR="00825D73" w:rsidRDefault="00825D73" w:rsidP="00825D73">
      <w:pPr>
        <w:rPr>
          <w:rFonts w:ascii="Times New Roman" w:hAnsi="Times New Roman"/>
          <w:b/>
          <w:color w:val="000000" w:themeColor="text1"/>
          <w:szCs w:val="24"/>
          <w:u w:val="single"/>
        </w:rPr>
      </w:pPr>
    </w:p>
    <w:p w14:paraId="436B9152"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Watering</w:t>
      </w:r>
    </w:p>
    <w:p w14:paraId="10B2DC3F" w14:textId="77777777" w:rsidR="00825D73" w:rsidRDefault="00825D73" w:rsidP="00825D73">
      <w:pPr>
        <w:rPr>
          <w:rFonts w:ascii="Times New Roman" w:hAnsi="Times New Roman"/>
          <w:b/>
          <w:color w:val="000000" w:themeColor="text1"/>
          <w:szCs w:val="24"/>
          <w:u w:val="single"/>
        </w:rPr>
      </w:pPr>
    </w:p>
    <w:p w14:paraId="38B80E1E"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Water and hoses are supplied on-site. Gardeners must stay on-site during watering, to avoid accidentally leaving the water running. The water should be turned off at the faucet and the hose should be bundled neatly off the walkways. </w:t>
      </w:r>
    </w:p>
    <w:p w14:paraId="08025557" w14:textId="77777777" w:rsidR="00825D73" w:rsidRDefault="00825D73" w:rsidP="00825D73">
      <w:pPr>
        <w:rPr>
          <w:rFonts w:ascii="Times New Roman" w:hAnsi="Times New Roman"/>
          <w:color w:val="000000" w:themeColor="text1"/>
          <w:szCs w:val="24"/>
        </w:rPr>
      </w:pPr>
    </w:p>
    <w:p w14:paraId="5C90A62C"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Watering deeply and less frequently promotes healthy deep root growth. In wet summers, watering may not even be necessary or minimal!</w:t>
      </w:r>
    </w:p>
    <w:p w14:paraId="3443CF56" w14:textId="77777777" w:rsidR="00825D73" w:rsidRDefault="00825D73" w:rsidP="00825D73">
      <w:pPr>
        <w:rPr>
          <w:rFonts w:ascii="Times New Roman" w:hAnsi="Times New Roman"/>
          <w:color w:val="000000" w:themeColor="text1"/>
          <w:szCs w:val="24"/>
        </w:rPr>
      </w:pPr>
    </w:p>
    <w:p w14:paraId="2875D88E" w14:textId="77777777" w:rsidR="00825D73" w:rsidRDefault="00825D73" w:rsidP="00825D73">
      <w:pPr>
        <w:rPr>
          <w:rFonts w:ascii="Times New Roman" w:hAnsi="Times New Roman"/>
          <w:color w:val="000000" w:themeColor="text1"/>
          <w:szCs w:val="24"/>
        </w:rPr>
      </w:pPr>
    </w:p>
    <w:p w14:paraId="4C018FE9"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Path Maintenance</w:t>
      </w:r>
    </w:p>
    <w:p w14:paraId="72FAACB1" w14:textId="77777777" w:rsidR="00825D73" w:rsidRDefault="00825D73" w:rsidP="00825D73">
      <w:pPr>
        <w:rPr>
          <w:rFonts w:ascii="Times New Roman" w:hAnsi="Times New Roman"/>
        </w:rPr>
      </w:pPr>
      <w:r>
        <w:rPr>
          <w:rFonts w:ascii="Times New Roman" w:hAnsi="Times New Roman"/>
        </w:rPr>
        <w:t xml:space="preserve">Mulching the pathways that surround your garden plot is important maintenance. You will spend a lot of time and money preparing and planting your garden. You will now want to protect your investment from the invasion of a perennial grass-like nuisance that threatens to strangle life from the plants you have just put in the ground. </w:t>
      </w:r>
    </w:p>
    <w:p w14:paraId="15BFF458" w14:textId="77777777" w:rsidR="00825D73" w:rsidRDefault="00825D73" w:rsidP="00825D73">
      <w:pPr>
        <w:rPr>
          <w:rFonts w:ascii="Times New Roman" w:hAnsi="Times New Roman"/>
        </w:rPr>
      </w:pPr>
    </w:p>
    <w:p w14:paraId="000D9922" w14:textId="77777777" w:rsidR="00825D73" w:rsidRDefault="00825D73" w:rsidP="00825D73">
      <w:pPr>
        <w:rPr>
          <w:rFonts w:ascii="Times New Roman" w:hAnsi="Times New Roman"/>
        </w:rPr>
      </w:pPr>
      <w:proofErr w:type="spellStart"/>
      <w:r>
        <w:rPr>
          <w:rFonts w:ascii="Times New Roman" w:hAnsi="Times New Roman"/>
        </w:rPr>
        <w:t>Quackgrass</w:t>
      </w:r>
      <w:proofErr w:type="spellEnd"/>
      <w:r>
        <w:rPr>
          <w:rFonts w:ascii="Times New Roman" w:hAnsi="Times New Roman"/>
        </w:rPr>
        <w:t xml:space="preserve"> is this perennial weed that reproduces by underground rhizome and seed. While keeping the plant from seeding is important, it is vital that the rhizomes be killed so that control can be achieved in your garden. </w:t>
      </w:r>
      <w:proofErr w:type="spellStart"/>
      <w:r>
        <w:rPr>
          <w:rFonts w:ascii="Times New Roman" w:hAnsi="Times New Roman"/>
        </w:rPr>
        <w:t>Quackgrass</w:t>
      </w:r>
      <w:proofErr w:type="spellEnd"/>
      <w:r>
        <w:rPr>
          <w:rFonts w:ascii="Times New Roman" w:hAnsi="Times New Roman"/>
        </w:rPr>
        <w:t xml:space="preserve"> rhizomes will grow almost 5 feet in one year. Since many of the pathways are 5 feet wide, the rhizomes are likely to pop up in your garden from the pathways in the very year you have planted your garden. </w:t>
      </w:r>
    </w:p>
    <w:p w14:paraId="24B85391" w14:textId="77777777" w:rsidR="00825D73" w:rsidRDefault="00825D73" w:rsidP="00825D73">
      <w:pPr>
        <w:rPr>
          <w:rFonts w:ascii="Times New Roman" w:hAnsi="Times New Roman"/>
        </w:rPr>
      </w:pPr>
    </w:p>
    <w:p w14:paraId="4E6AAD94" w14:textId="77777777" w:rsidR="00825D73" w:rsidRDefault="00825D73" w:rsidP="00825D73">
      <w:pPr>
        <w:rPr>
          <w:rFonts w:ascii="Times New Roman" w:hAnsi="Times New Roman"/>
        </w:rPr>
      </w:pPr>
      <w:r>
        <w:rPr>
          <w:rFonts w:ascii="Times New Roman" w:hAnsi="Times New Roman"/>
        </w:rPr>
        <w:lastRenderedPageBreak/>
        <w:t xml:space="preserve">The most permanent solution that you’ll see used in our gardens is to cover the pathways with a heavy black plastic (provided by Dahlem in the open cattle barn) that will block the sunlight that the weed needs. Gardeners have been successful using this method combined with adding a deep layer (4”-5”) of wood chip mulch (provided by area tree-trimmers) over the top of the black plastic to help keep it in place and prevent tearing of the plastic layer. </w:t>
      </w:r>
    </w:p>
    <w:p w14:paraId="6D91EE50" w14:textId="77777777" w:rsidR="00825D73" w:rsidRDefault="00825D73" w:rsidP="00825D73">
      <w:pPr>
        <w:rPr>
          <w:rFonts w:ascii="Times New Roman" w:hAnsi="Times New Roman"/>
        </w:rPr>
      </w:pPr>
    </w:p>
    <w:p w14:paraId="12707451" w14:textId="77777777" w:rsidR="00825D73" w:rsidRDefault="00825D73" w:rsidP="00825D73">
      <w:pPr>
        <w:rPr>
          <w:rFonts w:ascii="Times New Roman" w:hAnsi="Times New Roman"/>
        </w:rPr>
      </w:pPr>
      <w:r>
        <w:rPr>
          <w:rFonts w:ascii="Times New Roman" w:hAnsi="Times New Roman"/>
        </w:rPr>
        <w:t xml:space="preserve">Wood mulch alone, or the use of cardboard or landscape cloth and wood mulch or similar techniques, does not work. The paper breaks down in one year or the grass pushes right through the weave of the cloth making it more difficult to pull out the rhizomes through the cardboard or cloth and mulch.    </w:t>
      </w:r>
    </w:p>
    <w:p w14:paraId="7F2B07A3" w14:textId="77777777" w:rsidR="00825D73" w:rsidRDefault="00825D73" w:rsidP="00825D73">
      <w:pPr>
        <w:rPr>
          <w:rFonts w:ascii="Times New Roman" w:hAnsi="Times New Roman"/>
          <w:b/>
          <w:color w:val="000000" w:themeColor="text1"/>
          <w:szCs w:val="24"/>
          <w:u w:val="single"/>
        </w:rPr>
      </w:pPr>
    </w:p>
    <w:p w14:paraId="30D0EB9B" w14:textId="77777777" w:rsidR="00825D73" w:rsidRDefault="00825D73" w:rsidP="00825D73">
      <w:pPr>
        <w:rPr>
          <w:rFonts w:ascii="Times New Roman" w:hAnsi="Times New Roman"/>
          <w:color w:val="000000" w:themeColor="text1"/>
          <w:szCs w:val="24"/>
        </w:rPr>
      </w:pPr>
    </w:p>
    <w:p w14:paraId="59EB68A8" w14:textId="77777777" w:rsidR="00825D73" w:rsidRDefault="00825D73" w:rsidP="00825D73">
      <w:pPr>
        <w:rPr>
          <w:rFonts w:ascii="Times New Roman" w:hAnsi="Times New Roman"/>
          <w:color w:val="000000" w:themeColor="text1"/>
          <w:szCs w:val="24"/>
        </w:rPr>
      </w:pPr>
      <w:r>
        <w:rPr>
          <w:rFonts w:ascii="Times New Roman" w:hAnsi="Times New Roman"/>
          <w:b/>
          <w:color w:val="000000" w:themeColor="text1"/>
          <w:szCs w:val="24"/>
          <w:u w:val="single"/>
        </w:rPr>
        <w:t>Composting</w:t>
      </w:r>
    </w:p>
    <w:p w14:paraId="371ADC95" w14:textId="77777777" w:rsidR="00825D73" w:rsidRDefault="00825D73" w:rsidP="00825D73">
      <w:pPr>
        <w:rPr>
          <w:rFonts w:ascii="Times New Roman" w:hAnsi="Times New Roman"/>
          <w:color w:val="000000" w:themeColor="text1"/>
          <w:szCs w:val="24"/>
        </w:rPr>
      </w:pPr>
    </w:p>
    <w:p w14:paraId="1C8D1B05"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Compost bins are located within the fence. </w:t>
      </w:r>
      <w:r>
        <w:rPr>
          <w:rFonts w:ascii="Times New Roman" w:hAnsi="Times New Roman"/>
          <w:b/>
          <w:color w:val="000000" w:themeColor="text1"/>
          <w:szCs w:val="24"/>
        </w:rPr>
        <w:t xml:space="preserve">These bins are for disease-free plant material only. </w:t>
      </w:r>
      <w:r>
        <w:rPr>
          <w:rFonts w:ascii="Times New Roman" w:hAnsi="Times New Roman"/>
          <w:color w:val="000000" w:themeColor="text1"/>
          <w:szCs w:val="24"/>
        </w:rPr>
        <w:t>Weeds should not be placed in the compost bin to avoid allowing them to spread/re-seed. Please remove weeds from the garden. (There are areas outside the fence near the parking lot where they can be dumped.</w:t>
      </w:r>
      <w:r w:rsidR="005666B0">
        <w:rPr>
          <w:rFonts w:ascii="Times New Roman" w:hAnsi="Times New Roman"/>
          <w:color w:val="000000" w:themeColor="text1"/>
          <w:szCs w:val="24"/>
        </w:rPr>
        <w:t xml:space="preserve"> Look for the piles of dead weeds.)</w:t>
      </w:r>
      <w:r>
        <w:rPr>
          <w:rFonts w:ascii="Times New Roman" w:hAnsi="Times New Roman"/>
          <w:color w:val="000000" w:themeColor="text1"/>
          <w:szCs w:val="24"/>
        </w:rPr>
        <w:t xml:space="preserve"> We need everyone to take a turn turning the compost bins, please.</w:t>
      </w:r>
    </w:p>
    <w:p w14:paraId="6C524EF4" w14:textId="77777777" w:rsidR="00825D73" w:rsidRDefault="00825D73" w:rsidP="00825D73">
      <w:pPr>
        <w:rPr>
          <w:rFonts w:ascii="Times New Roman" w:hAnsi="Times New Roman"/>
          <w:color w:val="000000" w:themeColor="text1"/>
          <w:szCs w:val="24"/>
        </w:rPr>
      </w:pPr>
    </w:p>
    <w:p w14:paraId="2CABD310" w14:textId="77777777" w:rsidR="00825D73" w:rsidRDefault="00825D73" w:rsidP="00825D73">
      <w:pPr>
        <w:rPr>
          <w:rFonts w:ascii="Times New Roman" w:hAnsi="Times New Roman"/>
          <w:color w:val="000000" w:themeColor="text1"/>
          <w:szCs w:val="24"/>
        </w:rPr>
      </w:pPr>
    </w:p>
    <w:p w14:paraId="56CCE05B"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Trash Disposal</w:t>
      </w:r>
    </w:p>
    <w:p w14:paraId="0CC7F135" w14:textId="77777777" w:rsidR="00825D73" w:rsidRDefault="00825D73" w:rsidP="00825D73">
      <w:pPr>
        <w:rPr>
          <w:rFonts w:ascii="Times New Roman" w:hAnsi="Times New Roman"/>
          <w:color w:val="000000" w:themeColor="text1"/>
          <w:szCs w:val="24"/>
        </w:rPr>
      </w:pPr>
    </w:p>
    <w:p w14:paraId="6D7D322D" w14:textId="77777777" w:rsidR="00825D73" w:rsidRDefault="00D2496D" w:rsidP="00825D73">
      <w:pPr>
        <w:rPr>
          <w:rFonts w:ascii="Times New Roman" w:hAnsi="Times New Roman"/>
          <w:color w:val="000000" w:themeColor="text1"/>
          <w:szCs w:val="24"/>
        </w:rPr>
      </w:pPr>
      <w:r>
        <w:rPr>
          <w:rFonts w:ascii="Times New Roman" w:hAnsi="Times New Roman"/>
          <w:color w:val="000000" w:themeColor="text1"/>
          <w:szCs w:val="24"/>
        </w:rPr>
        <w:t>A trash container is not</w:t>
      </w:r>
      <w:r w:rsidR="00825D73">
        <w:rPr>
          <w:rFonts w:ascii="Times New Roman" w:hAnsi="Times New Roman"/>
          <w:color w:val="000000" w:themeColor="text1"/>
          <w:szCs w:val="24"/>
        </w:rPr>
        <w:t xml:space="preserve"> provided. All trash should be removed by the gardener and disposed of at home. “Pack it in-pack it out.”</w:t>
      </w:r>
    </w:p>
    <w:p w14:paraId="76FAE3D4" w14:textId="77777777" w:rsidR="00825D73" w:rsidRDefault="00825D73" w:rsidP="00825D73">
      <w:pPr>
        <w:rPr>
          <w:rFonts w:ascii="Times New Roman" w:hAnsi="Times New Roman"/>
          <w:color w:val="000000" w:themeColor="text1"/>
          <w:szCs w:val="24"/>
        </w:rPr>
      </w:pPr>
    </w:p>
    <w:p w14:paraId="1203230C"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Garden Clean Up</w:t>
      </w:r>
    </w:p>
    <w:p w14:paraId="1D642D8C" w14:textId="77777777" w:rsidR="00825D73" w:rsidRDefault="00825D73" w:rsidP="00825D73">
      <w:pPr>
        <w:rPr>
          <w:rFonts w:ascii="Times New Roman" w:hAnsi="Times New Roman"/>
          <w:color w:val="000000" w:themeColor="text1"/>
          <w:szCs w:val="24"/>
        </w:rPr>
      </w:pPr>
    </w:p>
    <w:p w14:paraId="27341174"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Clean up must be completed by all gardeners by November 1</w:t>
      </w:r>
      <w:r>
        <w:rPr>
          <w:rFonts w:ascii="Times New Roman" w:hAnsi="Times New Roman"/>
          <w:color w:val="000000" w:themeColor="text1"/>
          <w:szCs w:val="24"/>
          <w:vertAlign w:val="superscript"/>
        </w:rPr>
        <w:t>st</w:t>
      </w:r>
      <w:r>
        <w:rPr>
          <w:rFonts w:ascii="Times New Roman" w:hAnsi="Times New Roman"/>
          <w:color w:val="000000" w:themeColor="text1"/>
          <w:szCs w:val="24"/>
        </w:rPr>
        <w:t xml:space="preserve">. All non-organic materials, (stakes, plant supports, tomato cages, pots, black plastic or fabric in your plot) ideally should be removed from your plot. Note that winter takes quite a toll and this is for your best interest. Additionally, surrounding pathways must be cleaned and weeded. You can use the Cattle Barn by the parking lot for storage but please label your stuff with your </w:t>
      </w:r>
      <w:r w:rsidRPr="00447B59">
        <w:rPr>
          <w:rFonts w:ascii="Times New Roman" w:hAnsi="Times New Roman"/>
          <w:b/>
          <w:color w:val="000000" w:themeColor="text1"/>
          <w:szCs w:val="24"/>
        </w:rPr>
        <w:t>plot number</w:t>
      </w:r>
      <w:r>
        <w:rPr>
          <w:rFonts w:ascii="Times New Roman" w:hAnsi="Times New Roman"/>
          <w:color w:val="000000" w:themeColor="text1"/>
          <w:szCs w:val="24"/>
        </w:rPr>
        <w:t>! In the summer, when everything should be out, there may be another clean-up of the barn.</w:t>
      </w:r>
    </w:p>
    <w:p w14:paraId="138E4E75" w14:textId="77777777" w:rsidR="00825D73" w:rsidRDefault="00825D73" w:rsidP="00825D73">
      <w:pPr>
        <w:rPr>
          <w:rFonts w:ascii="Times New Roman" w:hAnsi="Times New Roman"/>
          <w:color w:val="000000" w:themeColor="text1"/>
          <w:szCs w:val="24"/>
        </w:rPr>
      </w:pPr>
    </w:p>
    <w:p w14:paraId="5564A4A3"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Please DO NOT sweep the Cattle (AKA swallow) Barn. The aerosolized bird droppings can be harmful to humans. Do not stir them up…… LOTS of other stuff you can do!</w:t>
      </w:r>
    </w:p>
    <w:p w14:paraId="110CDBA8" w14:textId="77777777" w:rsidR="00825D73" w:rsidRDefault="00825D73" w:rsidP="00825D73">
      <w:pPr>
        <w:rPr>
          <w:rFonts w:ascii="Times New Roman" w:hAnsi="Times New Roman"/>
          <w:color w:val="000000" w:themeColor="text1"/>
          <w:szCs w:val="24"/>
        </w:rPr>
      </w:pPr>
    </w:p>
    <w:p w14:paraId="355378B9" w14:textId="77777777" w:rsidR="00825D73" w:rsidRDefault="00825D73" w:rsidP="00825D73">
      <w:pPr>
        <w:rPr>
          <w:rFonts w:ascii="Times New Roman" w:hAnsi="Times New Roman"/>
          <w:color w:val="000000" w:themeColor="text1"/>
          <w:szCs w:val="24"/>
        </w:rPr>
      </w:pPr>
    </w:p>
    <w:p w14:paraId="5E4B2FFD" w14:textId="77777777" w:rsidR="00825D73" w:rsidRDefault="00825D73" w:rsidP="00825D73">
      <w:pPr>
        <w:rPr>
          <w:rFonts w:ascii="Times New Roman" w:hAnsi="Times New Roman"/>
          <w:color w:val="000000" w:themeColor="text1"/>
          <w:szCs w:val="24"/>
        </w:rPr>
      </w:pPr>
      <w:r>
        <w:rPr>
          <w:rFonts w:ascii="Times New Roman" w:hAnsi="Times New Roman"/>
          <w:b/>
          <w:color w:val="000000" w:themeColor="text1"/>
          <w:szCs w:val="24"/>
          <w:u w:val="single"/>
        </w:rPr>
        <w:t>Abandoned Garden Plots</w:t>
      </w:r>
    </w:p>
    <w:p w14:paraId="057CF480" w14:textId="77777777" w:rsidR="00825D73" w:rsidRDefault="00825D73" w:rsidP="00825D73">
      <w:pPr>
        <w:rPr>
          <w:rFonts w:ascii="Times New Roman" w:hAnsi="Times New Roman"/>
          <w:color w:val="000000" w:themeColor="text1"/>
          <w:szCs w:val="24"/>
        </w:rPr>
      </w:pPr>
    </w:p>
    <w:p w14:paraId="25BC8215"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Gardens must be planted by June 15th. Any plot not planted by June 15</w:t>
      </w:r>
      <w:r>
        <w:rPr>
          <w:rFonts w:ascii="Times New Roman" w:hAnsi="Times New Roman"/>
          <w:color w:val="000000" w:themeColor="text1"/>
          <w:szCs w:val="24"/>
          <w:vertAlign w:val="superscript"/>
        </w:rPr>
        <w:t>th</w:t>
      </w:r>
      <w:r>
        <w:rPr>
          <w:rFonts w:ascii="Times New Roman" w:hAnsi="Times New Roman"/>
          <w:color w:val="000000" w:themeColor="text1"/>
          <w:szCs w:val="24"/>
        </w:rPr>
        <w:t xml:space="preserve"> will be forfeited by the owner without refund. If there is an unanticipated delay, please contact Libby.</w:t>
      </w:r>
    </w:p>
    <w:p w14:paraId="4BD72037" w14:textId="77777777" w:rsidR="00825D73" w:rsidRDefault="00825D73" w:rsidP="00825D73">
      <w:pPr>
        <w:rPr>
          <w:rFonts w:ascii="Times New Roman" w:hAnsi="Times New Roman"/>
          <w:color w:val="000000" w:themeColor="text1"/>
          <w:szCs w:val="24"/>
        </w:rPr>
      </w:pPr>
    </w:p>
    <w:p w14:paraId="16FBCDDA"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If during the growing season a plot appears to be abandoned, the gardener will be contacted to find out the reason for the lack of care. If no contact is established or if the plot continues to be uncared for, the plot will be forfeited by the owner without refund. </w:t>
      </w:r>
    </w:p>
    <w:p w14:paraId="5514DEF0" w14:textId="77777777" w:rsidR="00825D73" w:rsidRDefault="00825D73" w:rsidP="00825D73">
      <w:pPr>
        <w:rPr>
          <w:rFonts w:ascii="Times New Roman" w:hAnsi="Times New Roman"/>
          <w:color w:val="000000" w:themeColor="text1"/>
          <w:szCs w:val="24"/>
        </w:rPr>
      </w:pPr>
    </w:p>
    <w:p w14:paraId="1CB9869D"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Gardeners of forfeited plots will not be guaranteed their plot for the following year.  Neglected/abandoned plots are a huge problem transferred to your fellow gardeners.</w:t>
      </w:r>
    </w:p>
    <w:p w14:paraId="146DFE51" w14:textId="77777777" w:rsidR="00825D73" w:rsidRDefault="00825D73" w:rsidP="00825D73">
      <w:pPr>
        <w:rPr>
          <w:rFonts w:ascii="Times New Roman" w:hAnsi="Times New Roman"/>
          <w:color w:val="000000" w:themeColor="text1"/>
          <w:szCs w:val="24"/>
        </w:rPr>
      </w:pPr>
    </w:p>
    <w:p w14:paraId="5AC235A0"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Maintaining your plot is important for your neighbors. Your weed seeds can quickly wreak havoc.</w:t>
      </w:r>
    </w:p>
    <w:p w14:paraId="679030E9" w14:textId="77777777" w:rsidR="00825D73" w:rsidRDefault="00825D73" w:rsidP="00825D73">
      <w:pPr>
        <w:rPr>
          <w:rFonts w:ascii="Times New Roman" w:hAnsi="Times New Roman"/>
          <w:color w:val="000000" w:themeColor="text1"/>
          <w:szCs w:val="24"/>
        </w:rPr>
      </w:pPr>
    </w:p>
    <w:p w14:paraId="21B1492A" w14:textId="77777777" w:rsidR="00825D73" w:rsidRDefault="00825D73" w:rsidP="00825D73">
      <w:pPr>
        <w:rPr>
          <w:rFonts w:ascii="Times New Roman" w:hAnsi="Times New Roman"/>
          <w:color w:val="000000" w:themeColor="text1"/>
          <w:szCs w:val="24"/>
        </w:rPr>
      </w:pPr>
    </w:p>
    <w:p w14:paraId="2950A707" w14:textId="77777777" w:rsidR="00825D73" w:rsidRDefault="00825D73" w:rsidP="00825D73">
      <w:pPr>
        <w:rPr>
          <w:rFonts w:ascii="Times New Roman" w:hAnsi="Times New Roman"/>
          <w:b/>
          <w:color w:val="000000" w:themeColor="text1"/>
          <w:szCs w:val="24"/>
          <w:u w:val="single"/>
        </w:rPr>
      </w:pPr>
      <w:r>
        <w:rPr>
          <w:rFonts w:ascii="Times New Roman" w:hAnsi="Times New Roman"/>
          <w:b/>
          <w:color w:val="000000" w:themeColor="text1"/>
          <w:szCs w:val="24"/>
          <w:u w:val="single"/>
        </w:rPr>
        <w:t>Vacation/Sharing Produce</w:t>
      </w:r>
    </w:p>
    <w:p w14:paraId="1624780F" w14:textId="77777777" w:rsidR="00825D73" w:rsidRDefault="00825D73" w:rsidP="00825D73">
      <w:pPr>
        <w:rPr>
          <w:rFonts w:ascii="Times New Roman" w:hAnsi="Times New Roman"/>
          <w:b/>
          <w:color w:val="000000" w:themeColor="text1"/>
          <w:szCs w:val="24"/>
          <w:u w:val="single"/>
        </w:rPr>
      </w:pPr>
    </w:p>
    <w:p w14:paraId="101E99FD"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If a gardener will be on vacation longer than 2 weeks, arrangements must be made by that gardener for someone to care for their plot. It is not hard to find someone to harvest when you are gone. This of course can be anyone you know, but you will also get cooperation from your fellow gardeners. Excess produce can be taken by individuals to the </w:t>
      </w:r>
      <w:proofErr w:type="spellStart"/>
      <w:r>
        <w:rPr>
          <w:rFonts w:ascii="Times New Roman" w:hAnsi="Times New Roman"/>
          <w:color w:val="000000" w:themeColor="text1"/>
          <w:szCs w:val="24"/>
        </w:rPr>
        <w:t>InterFaith</w:t>
      </w:r>
      <w:proofErr w:type="spellEnd"/>
      <w:r>
        <w:rPr>
          <w:rFonts w:ascii="Times New Roman" w:hAnsi="Times New Roman"/>
          <w:color w:val="000000" w:themeColor="text1"/>
          <w:szCs w:val="24"/>
        </w:rPr>
        <w:t xml:space="preserve"> Shelter, John George Home, St. Vincent’s, churches, other food pantries, up to the discretion of the person harvesting/delivering, etc. During the harvest weeks of 2021, we partnered with the food pantry of Jackson Free Methodist church and </w:t>
      </w:r>
      <w:r w:rsidR="005666B0">
        <w:rPr>
          <w:rFonts w:ascii="Times New Roman" w:hAnsi="Times New Roman"/>
          <w:color w:val="000000" w:themeColor="text1"/>
          <w:szCs w:val="24"/>
        </w:rPr>
        <w:t>plan</w:t>
      </w:r>
      <w:r>
        <w:rPr>
          <w:rFonts w:ascii="Times New Roman" w:hAnsi="Times New Roman"/>
          <w:color w:val="000000" w:themeColor="text1"/>
          <w:szCs w:val="24"/>
        </w:rPr>
        <w:t xml:space="preserve"> to do that again in 2022.</w:t>
      </w:r>
    </w:p>
    <w:p w14:paraId="01063DC7" w14:textId="77777777" w:rsidR="00825D73" w:rsidRDefault="00825D73" w:rsidP="00825D73">
      <w:pPr>
        <w:rPr>
          <w:rFonts w:ascii="Times New Roman" w:hAnsi="Times New Roman"/>
          <w:color w:val="000000" w:themeColor="text1"/>
          <w:szCs w:val="24"/>
        </w:rPr>
      </w:pPr>
    </w:p>
    <w:p w14:paraId="677CBDFA"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Note that most anything* left on the picnic table– Plot 16 -can be considered “shared”. You will often find produce here during peak harvest – help yourself! Take to the food pantry, your neighbors, etc. (*If you find someone’s lunch on the table at Plot 16, that doesn’t count!) </w:t>
      </w:r>
    </w:p>
    <w:p w14:paraId="379112FD" w14:textId="77777777" w:rsidR="00825D73" w:rsidRDefault="00825D73" w:rsidP="00825D73">
      <w:pPr>
        <w:rPr>
          <w:rFonts w:ascii="Times New Roman" w:hAnsi="Times New Roman"/>
          <w:color w:val="000000" w:themeColor="text1"/>
          <w:szCs w:val="24"/>
        </w:rPr>
      </w:pPr>
    </w:p>
    <w:p w14:paraId="539239D1"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The picnic table also functions as a lost and found. Smaller found items may also be found attached to the kiosk.</w:t>
      </w:r>
    </w:p>
    <w:p w14:paraId="2BC0F2D3" w14:textId="77777777" w:rsidR="00825D73" w:rsidRDefault="00825D73" w:rsidP="00825D73">
      <w:pPr>
        <w:rPr>
          <w:rFonts w:ascii="Times New Roman" w:hAnsi="Times New Roman"/>
          <w:color w:val="000000" w:themeColor="text1"/>
          <w:szCs w:val="24"/>
        </w:rPr>
      </w:pPr>
    </w:p>
    <w:p w14:paraId="243051B6" w14:textId="77777777" w:rsidR="00825D73" w:rsidRDefault="00825D73" w:rsidP="00825D73">
      <w:pPr>
        <w:rPr>
          <w:rFonts w:ascii="Times New Roman" w:hAnsi="Times New Roman"/>
          <w:b/>
          <w:color w:val="000000" w:themeColor="text1"/>
          <w:szCs w:val="24"/>
          <w:u w:val="single"/>
        </w:rPr>
      </w:pPr>
    </w:p>
    <w:p w14:paraId="6CBB6A69" w14:textId="77777777" w:rsidR="00825D73" w:rsidRDefault="00825D73" w:rsidP="00825D73">
      <w:pPr>
        <w:rPr>
          <w:rFonts w:ascii="Times New Roman" w:hAnsi="Times New Roman"/>
          <w:b/>
          <w:color w:val="000000" w:themeColor="text1"/>
          <w:szCs w:val="24"/>
          <w:u w:val="single"/>
        </w:rPr>
      </w:pPr>
    </w:p>
    <w:p w14:paraId="6CEE404B" w14:textId="77777777" w:rsidR="00825D73" w:rsidRDefault="00825D73" w:rsidP="00825D73">
      <w:pPr>
        <w:rPr>
          <w:rFonts w:ascii="Times New Roman" w:hAnsi="Times New Roman"/>
          <w:b/>
          <w:color w:val="000000" w:themeColor="text1"/>
          <w:sz w:val="28"/>
          <w:szCs w:val="24"/>
          <w:lang w:val="fr-FR"/>
        </w:rPr>
      </w:pPr>
      <w:r>
        <w:rPr>
          <w:rFonts w:ascii="Times New Roman" w:hAnsi="Times New Roman"/>
          <w:color w:val="000000" w:themeColor="text1"/>
          <w:sz w:val="28"/>
          <w:szCs w:val="24"/>
          <w:lang w:val="fr-FR"/>
        </w:rPr>
        <w:br w:type="page"/>
      </w:r>
      <w:r>
        <w:rPr>
          <w:rFonts w:ascii="Times New Roman" w:hAnsi="Times New Roman"/>
          <w:b/>
          <w:color w:val="000000" w:themeColor="text1"/>
          <w:sz w:val="28"/>
          <w:szCs w:val="24"/>
          <w:lang w:val="fr-FR"/>
        </w:rPr>
        <w:lastRenderedPageBreak/>
        <w:t>Garden Application</w:t>
      </w:r>
    </w:p>
    <w:p w14:paraId="0B256AB8" w14:textId="77777777" w:rsidR="00825D73" w:rsidRDefault="00825D73" w:rsidP="00825D73">
      <w:pPr>
        <w:jc w:val="center"/>
        <w:rPr>
          <w:rFonts w:ascii="Times New Roman" w:hAnsi="Times New Roman"/>
          <w:color w:val="000000" w:themeColor="text1"/>
          <w:szCs w:val="24"/>
          <w:lang w:val="fr-FR"/>
        </w:rPr>
      </w:pPr>
    </w:p>
    <w:p w14:paraId="357BD6DB" w14:textId="77777777" w:rsidR="00825D73" w:rsidRDefault="00825D73" w:rsidP="00825D73">
      <w:pPr>
        <w:rPr>
          <w:rFonts w:ascii="Times New Roman" w:hAnsi="Times New Roman"/>
          <w:b/>
          <w:color w:val="000000" w:themeColor="text1"/>
          <w:szCs w:val="24"/>
          <w:u w:val="single"/>
          <w:lang w:val="fr-FR"/>
        </w:rPr>
      </w:pPr>
      <w:proofErr w:type="spellStart"/>
      <w:r>
        <w:rPr>
          <w:rFonts w:ascii="Times New Roman" w:hAnsi="Times New Roman"/>
          <w:b/>
          <w:color w:val="000000" w:themeColor="text1"/>
          <w:szCs w:val="24"/>
          <w:u w:val="single"/>
          <w:lang w:val="fr-FR"/>
        </w:rPr>
        <w:t>Gardener</w:t>
      </w:r>
      <w:proofErr w:type="spellEnd"/>
      <w:r>
        <w:rPr>
          <w:rFonts w:ascii="Times New Roman" w:hAnsi="Times New Roman"/>
          <w:b/>
          <w:color w:val="000000" w:themeColor="text1"/>
          <w:szCs w:val="24"/>
          <w:u w:val="single"/>
          <w:lang w:val="fr-FR"/>
        </w:rPr>
        <w:t xml:space="preserve"> </w:t>
      </w:r>
      <w:proofErr w:type="spellStart"/>
      <w:r>
        <w:rPr>
          <w:rFonts w:ascii="Times New Roman" w:hAnsi="Times New Roman"/>
          <w:b/>
          <w:color w:val="000000" w:themeColor="text1"/>
          <w:szCs w:val="24"/>
          <w:u w:val="single"/>
          <w:lang w:val="fr-FR"/>
        </w:rPr>
        <w:t>Responsibilities</w:t>
      </w:r>
      <w:proofErr w:type="spellEnd"/>
    </w:p>
    <w:p w14:paraId="6AEE6A5F" w14:textId="77777777" w:rsidR="00825D73" w:rsidRDefault="00825D73" w:rsidP="00825D73">
      <w:pPr>
        <w:rPr>
          <w:rFonts w:ascii="Times New Roman" w:hAnsi="Times New Roman"/>
          <w:b/>
          <w:color w:val="000000" w:themeColor="text1"/>
          <w:szCs w:val="24"/>
          <w:u w:val="single"/>
          <w:lang w:val="fr-FR"/>
        </w:rPr>
      </w:pPr>
    </w:p>
    <w:p w14:paraId="57739E0B"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Pay plot fee by March 5</w:t>
      </w:r>
      <w:r>
        <w:rPr>
          <w:rFonts w:ascii="Times New Roman" w:hAnsi="Times New Roman"/>
          <w:color w:val="000000" w:themeColor="text1"/>
          <w:szCs w:val="24"/>
          <w:vertAlign w:val="superscript"/>
        </w:rPr>
        <w:t>th</w:t>
      </w:r>
      <w:r>
        <w:rPr>
          <w:rFonts w:ascii="Times New Roman" w:hAnsi="Times New Roman"/>
          <w:color w:val="000000" w:themeColor="text1"/>
          <w:szCs w:val="24"/>
        </w:rPr>
        <w:t>, 2022.</w:t>
      </w:r>
    </w:p>
    <w:p w14:paraId="0982FC9E"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Fill out and sign application by March 5</w:t>
      </w:r>
      <w:r>
        <w:rPr>
          <w:rFonts w:ascii="Times New Roman" w:hAnsi="Times New Roman"/>
          <w:color w:val="000000" w:themeColor="text1"/>
          <w:szCs w:val="24"/>
          <w:vertAlign w:val="superscript"/>
        </w:rPr>
        <w:t>th</w:t>
      </w:r>
      <w:r>
        <w:rPr>
          <w:rFonts w:ascii="Times New Roman" w:hAnsi="Times New Roman"/>
          <w:color w:val="000000" w:themeColor="text1"/>
          <w:szCs w:val="24"/>
        </w:rPr>
        <w:t>, 2022.</w:t>
      </w:r>
    </w:p>
    <w:p w14:paraId="0121ED1A"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Adhere to gardening and land use policies.</w:t>
      </w:r>
    </w:p>
    <w:p w14:paraId="0D91BEAA"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Plant by June 15</w:t>
      </w:r>
      <w:r>
        <w:rPr>
          <w:rFonts w:ascii="Times New Roman" w:hAnsi="Times New Roman"/>
          <w:color w:val="000000" w:themeColor="text1"/>
          <w:szCs w:val="24"/>
          <w:vertAlign w:val="superscript"/>
        </w:rPr>
        <w:t>th</w:t>
      </w:r>
      <w:r>
        <w:rPr>
          <w:rFonts w:ascii="Times New Roman" w:hAnsi="Times New Roman"/>
          <w:color w:val="000000" w:themeColor="text1"/>
          <w:szCs w:val="24"/>
        </w:rPr>
        <w:t xml:space="preserve">, 2022 to avoid plot forfeiture. </w:t>
      </w:r>
    </w:p>
    <w:p w14:paraId="2B4C266C"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 xml:space="preserve">Maintain plot and surrounding paths </w:t>
      </w:r>
    </w:p>
    <w:p w14:paraId="236AD816" w14:textId="77777777" w:rsidR="00825D73" w:rsidRDefault="00825D73" w:rsidP="00825D73">
      <w:pPr>
        <w:numPr>
          <w:ilvl w:val="0"/>
          <w:numId w:val="3"/>
        </w:numPr>
        <w:rPr>
          <w:rFonts w:ascii="Times New Roman" w:hAnsi="Times New Roman"/>
          <w:color w:val="000000" w:themeColor="text1"/>
          <w:szCs w:val="24"/>
        </w:rPr>
      </w:pPr>
      <w:r>
        <w:rPr>
          <w:rFonts w:ascii="Times New Roman" w:hAnsi="Times New Roman"/>
          <w:color w:val="000000" w:themeColor="text1"/>
          <w:szCs w:val="24"/>
        </w:rPr>
        <w:t>Clear plot in accordance with guidelines by November 1</w:t>
      </w:r>
      <w:r>
        <w:rPr>
          <w:rFonts w:ascii="Times New Roman" w:hAnsi="Times New Roman"/>
          <w:color w:val="000000" w:themeColor="text1"/>
          <w:szCs w:val="24"/>
          <w:vertAlign w:val="superscript"/>
        </w:rPr>
        <w:t>st</w:t>
      </w:r>
      <w:r>
        <w:rPr>
          <w:rFonts w:ascii="Times New Roman" w:hAnsi="Times New Roman"/>
          <w:color w:val="000000" w:themeColor="text1"/>
          <w:szCs w:val="24"/>
        </w:rPr>
        <w:t>, 2022.</w:t>
      </w:r>
    </w:p>
    <w:p w14:paraId="54F093D4" w14:textId="77777777" w:rsidR="00825D73" w:rsidRDefault="00825D73" w:rsidP="00825D73">
      <w:pPr>
        <w:rPr>
          <w:rFonts w:ascii="Times New Roman" w:hAnsi="Times New Roman"/>
          <w:color w:val="000000" w:themeColor="text1"/>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788"/>
        <w:gridCol w:w="4788"/>
      </w:tblGrid>
      <w:tr w:rsidR="00825D73" w14:paraId="27A8C1C7"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2C640751"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Name</w:t>
            </w:r>
          </w:p>
          <w:p w14:paraId="147981C0"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147355A1" w14:textId="77777777" w:rsidR="00825D73" w:rsidRDefault="00825D73" w:rsidP="001B0AC4">
            <w:pPr>
              <w:spacing w:line="276" w:lineRule="auto"/>
              <w:rPr>
                <w:rFonts w:ascii="Times New Roman" w:hAnsi="Times New Roman"/>
                <w:color w:val="000000" w:themeColor="text1"/>
                <w:szCs w:val="24"/>
              </w:rPr>
            </w:pPr>
          </w:p>
        </w:tc>
      </w:tr>
      <w:tr w:rsidR="00825D73" w14:paraId="11AF4974"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101EC34A"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Street Address</w:t>
            </w:r>
          </w:p>
          <w:p w14:paraId="0736B91D"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59684F19" w14:textId="77777777" w:rsidR="00825D73" w:rsidRDefault="00825D73" w:rsidP="001B0AC4">
            <w:pPr>
              <w:spacing w:line="276" w:lineRule="auto"/>
              <w:rPr>
                <w:rFonts w:ascii="Times New Roman" w:hAnsi="Times New Roman"/>
                <w:color w:val="000000" w:themeColor="text1"/>
                <w:szCs w:val="24"/>
              </w:rPr>
            </w:pPr>
          </w:p>
        </w:tc>
      </w:tr>
      <w:tr w:rsidR="00825D73" w14:paraId="50C17B31"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0CA192AD"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City</w:t>
            </w:r>
          </w:p>
          <w:p w14:paraId="2D84BEC8"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5897C084" w14:textId="77777777" w:rsidR="00825D73" w:rsidRDefault="00825D73" w:rsidP="001B0AC4">
            <w:pPr>
              <w:spacing w:line="276" w:lineRule="auto"/>
              <w:rPr>
                <w:rFonts w:ascii="Times New Roman" w:hAnsi="Times New Roman"/>
                <w:color w:val="000000" w:themeColor="text1"/>
                <w:szCs w:val="24"/>
              </w:rPr>
            </w:pPr>
          </w:p>
        </w:tc>
      </w:tr>
      <w:tr w:rsidR="00825D73" w14:paraId="4A6B0498"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299FEE94"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Zip Code</w:t>
            </w:r>
          </w:p>
          <w:p w14:paraId="77906D31"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7AB9F14D" w14:textId="77777777" w:rsidR="00825D73" w:rsidRDefault="00825D73" w:rsidP="001B0AC4">
            <w:pPr>
              <w:spacing w:line="276" w:lineRule="auto"/>
              <w:rPr>
                <w:rFonts w:ascii="Times New Roman" w:hAnsi="Times New Roman"/>
                <w:color w:val="000000" w:themeColor="text1"/>
                <w:szCs w:val="24"/>
              </w:rPr>
            </w:pPr>
          </w:p>
        </w:tc>
      </w:tr>
      <w:tr w:rsidR="00825D73" w14:paraId="43B10221"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069C0B2C"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Phone Number</w:t>
            </w:r>
          </w:p>
          <w:p w14:paraId="2B654332"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66CF8F15" w14:textId="77777777" w:rsidR="00825D73" w:rsidRDefault="00825D73" w:rsidP="001B0AC4">
            <w:pPr>
              <w:spacing w:line="276" w:lineRule="auto"/>
              <w:rPr>
                <w:rFonts w:ascii="Times New Roman" w:hAnsi="Times New Roman"/>
                <w:color w:val="000000" w:themeColor="text1"/>
                <w:szCs w:val="24"/>
              </w:rPr>
            </w:pPr>
          </w:p>
        </w:tc>
      </w:tr>
      <w:tr w:rsidR="00825D73" w14:paraId="49AE1E87"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78AB7C3C"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E-mail</w:t>
            </w:r>
          </w:p>
          <w:p w14:paraId="65C9F83D"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1045327A" w14:textId="77777777" w:rsidR="00825D73" w:rsidRDefault="00825D73" w:rsidP="001B0AC4">
            <w:pPr>
              <w:spacing w:line="276" w:lineRule="auto"/>
              <w:rPr>
                <w:rFonts w:ascii="Times New Roman" w:hAnsi="Times New Roman"/>
                <w:color w:val="000000" w:themeColor="text1"/>
                <w:szCs w:val="24"/>
              </w:rPr>
            </w:pPr>
          </w:p>
        </w:tc>
      </w:tr>
      <w:tr w:rsidR="00825D73" w14:paraId="1544A374" w14:textId="77777777" w:rsidTr="001B0AC4">
        <w:tc>
          <w:tcPr>
            <w:tcW w:w="4788" w:type="dxa"/>
            <w:tcBorders>
              <w:top w:val="single" w:sz="6" w:space="0" w:color="000000"/>
              <w:left w:val="single" w:sz="6" w:space="0" w:color="000000"/>
              <w:bottom w:val="single" w:sz="6" w:space="0" w:color="000000"/>
              <w:right w:val="single" w:sz="6" w:space="0" w:color="000000"/>
            </w:tcBorders>
          </w:tcPr>
          <w:p w14:paraId="37D60154"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Date</w:t>
            </w:r>
          </w:p>
          <w:p w14:paraId="27FDB6A7" w14:textId="77777777" w:rsidR="00825D73" w:rsidRDefault="00825D73" w:rsidP="001B0AC4">
            <w:pPr>
              <w:spacing w:line="276" w:lineRule="auto"/>
              <w:jc w:val="center"/>
              <w:rPr>
                <w:rFonts w:ascii="Times New Roman" w:hAnsi="Times New Roman"/>
                <w:color w:val="000000" w:themeColor="text1"/>
                <w:szCs w:val="24"/>
              </w:rPr>
            </w:pPr>
          </w:p>
        </w:tc>
        <w:tc>
          <w:tcPr>
            <w:tcW w:w="4788" w:type="dxa"/>
            <w:tcBorders>
              <w:top w:val="single" w:sz="6" w:space="0" w:color="000000"/>
              <w:left w:val="single" w:sz="6" w:space="0" w:color="000000"/>
              <w:bottom w:val="single" w:sz="6" w:space="0" w:color="000000"/>
              <w:right w:val="single" w:sz="6" w:space="0" w:color="000000"/>
            </w:tcBorders>
          </w:tcPr>
          <w:p w14:paraId="4B54F4EA" w14:textId="77777777" w:rsidR="00825D73" w:rsidRDefault="00825D73" w:rsidP="001B0AC4">
            <w:pPr>
              <w:spacing w:line="276" w:lineRule="auto"/>
              <w:rPr>
                <w:rFonts w:ascii="Times New Roman" w:hAnsi="Times New Roman"/>
                <w:color w:val="000000" w:themeColor="text1"/>
                <w:szCs w:val="24"/>
              </w:rPr>
            </w:pPr>
          </w:p>
        </w:tc>
      </w:tr>
      <w:tr w:rsidR="00825D73" w14:paraId="43F2B599" w14:textId="77777777" w:rsidTr="001B0AC4">
        <w:tc>
          <w:tcPr>
            <w:tcW w:w="4788" w:type="dxa"/>
            <w:tcBorders>
              <w:top w:val="single" w:sz="6" w:space="0" w:color="000000"/>
              <w:left w:val="single" w:sz="6" w:space="0" w:color="000000"/>
              <w:bottom w:val="single" w:sz="6" w:space="0" w:color="000000"/>
              <w:right w:val="single" w:sz="6" w:space="0" w:color="000000"/>
            </w:tcBorders>
            <w:hideMark/>
          </w:tcPr>
          <w:p w14:paraId="053F68F1" w14:textId="77777777" w:rsidR="00825D73" w:rsidRDefault="00825D73" w:rsidP="001B0AC4">
            <w:pPr>
              <w:spacing w:line="276" w:lineRule="auto"/>
              <w:jc w:val="center"/>
              <w:rPr>
                <w:rFonts w:ascii="Times New Roman" w:hAnsi="Times New Roman"/>
                <w:color w:val="000000" w:themeColor="text1"/>
                <w:szCs w:val="24"/>
              </w:rPr>
            </w:pPr>
            <w:r>
              <w:rPr>
                <w:rFonts w:ascii="Times New Roman" w:hAnsi="Times New Roman"/>
                <w:color w:val="000000" w:themeColor="text1"/>
                <w:szCs w:val="24"/>
              </w:rPr>
              <w:t>I have read the Garden Guidelines and will adhere to all of the rules.</w:t>
            </w:r>
          </w:p>
        </w:tc>
        <w:tc>
          <w:tcPr>
            <w:tcW w:w="4788" w:type="dxa"/>
            <w:tcBorders>
              <w:top w:val="single" w:sz="6" w:space="0" w:color="000000"/>
              <w:left w:val="single" w:sz="6" w:space="0" w:color="000000"/>
              <w:bottom w:val="single" w:sz="6" w:space="0" w:color="000000"/>
              <w:right w:val="single" w:sz="6" w:space="0" w:color="000000"/>
            </w:tcBorders>
            <w:hideMark/>
          </w:tcPr>
          <w:p w14:paraId="6CA9AA2F" w14:textId="77777777" w:rsidR="00825D73" w:rsidRDefault="00825D73" w:rsidP="001B0AC4">
            <w:pPr>
              <w:spacing w:line="276" w:lineRule="auto"/>
              <w:rPr>
                <w:rFonts w:ascii="Times New Roman" w:hAnsi="Times New Roman"/>
                <w:color w:val="000000" w:themeColor="text1"/>
                <w:szCs w:val="24"/>
              </w:rPr>
            </w:pPr>
            <w:r>
              <w:rPr>
                <w:rFonts w:ascii="Times New Roman" w:hAnsi="Times New Roman"/>
                <w:color w:val="000000" w:themeColor="text1"/>
                <w:szCs w:val="24"/>
              </w:rPr>
              <w:t>Signature</w:t>
            </w:r>
          </w:p>
        </w:tc>
      </w:tr>
    </w:tbl>
    <w:p w14:paraId="512D9768" w14:textId="77777777" w:rsidR="00825D73" w:rsidRDefault="00825D73" w:rsidP="00825D73">
      <w:pPr>
        <w:rPr>
          <w:rFonts w:ascii="Times New Roman" w:hAnsi="Times New Roman"/>
          <w:color w:val="000000" w:themeColor="text1"/>
          <w:szCs w:val="24"/>
        </w:rPr>
      </w:pPr>
    </w:p>
    <w:p w14:paraId="5D164F0A" w14:textId="77777777" w:rsidR="005317FC" w:rsidRPr="005317FC" w:rsidRDefault="005317FC" w:rsidP="005317FC">
      <w:pPr>
        <w:rPr>
          <w:b/>
          <w:sz w:val="22"/>
          <w:szCs w:val="22"/>
        </w:rPr>
      </w:pPr>
      <w:r>
        <w:rPr>
          <w:b/>
          <w:sz w:val="22"/>
          <w:szCs w:val="22"/>
        </w:rPr>
        <w:t xml:space="preserve">Plot Number (if known) </w:t>
      </w:r>
      <w:r w:rsidRPr="005317FC">
        <w:rPr>
          <w:b/>
          <w:sz w:val="22"/>
          <w:szCs w:val="22"/>
        </w:rPr>
        <w:t>_________________</w:t>
      </w:r>
    </w:p>
    <w:p w14:paraId="3BE31FCE" w14:textId="77777777" w:rsidR="00825D73" w:rsidRDefault="00825D73" w:rsidP="00825D73">
      <w:pPr>
        <w:rPr>
          <w:rFonts w:ascii="Times New Roman" w:hAnsi="Times New Roman"/>
          <w:color w:val="000000" w:themeColor="text1"/>
          <w:szCs w:val="24"/>
        </w:rPr>
      </w:pPr>
    </w:p>
    <w:p w14:paraId="1347EE44" w14:textId="77777777" w:rsidR="00825D73" w:rsidRDefault="00825D73" w:rsidP="00825D73">
      <w:pPr>
        <w:rPr>
          <w:rFonts w:ascii="Times New Roman" w:hAnsi="Times New Roman"/>
          <w:color w:val="000000" w:themeColor="text1"/>
          <w:szCs w:val="24"/>
        </w:rPr>
      </w:pPr>
    </w:p>
    <w:p w14:paraId="498C64AB" w14:textId="77777777" w:rsidR="00825D73" w:rsidRDefault="00825D73" w:rsidP="00825D73">
      <w:pPr>
        <w:rPr>
          <w:rFonts w:ascii="Times New Roman" w:hAnsi="Times New Roman"/>
          <w:color w:val="000000" w:themeColor="text1"/>
          <w:szCs w:val="24"/>
        </w:rPr>
      </w:pPr>
    </w:p>
    <w:p w14:paraId="29FED647"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Make check payable to: </w:t>
      </w:r>
      <w:r>
        <w:rPr>
          <w:rFonts w:ascii="Times New Roman" w:hAnsi="Times New Roman"/>
          <w:color w:val="000000" w:themeColor="text1"/>
          <w:szCs w:val="24"/>
        </w:rPr>
        <w:tab/>
        <w:t>The Dahlem Conservancy</w:t>
      </w:r>
    </w:p>
    <w:p w14:paraId="306F39AF"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  </w:t>
      </w:r>
      <w:r>
        <w:rPr>
          <w:rFonts w:ascii="Times New Roman" w:hAnsi="Times New Roman"/>
          <w:color w:val="000000" w:themeColor="text1"/>
          <w:szCs w:val="24"/>
        </w:rPr>
        <w:tab/>
        <w:t>7117 S. Jackson Road</w:t>
      </w:r>
    </w:p>
    <w:p w14:paraId="3604CAE3" w14:textId="77777777" w:rsidR="00825D73" w:rsidRDefault="00825D73" w:rsidP="00825D73">
      <w:pPr>
        <w:ind w:firstLine="72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Jackson, MI  49201</w:t>
      </w:r>
    </w:p>
    <w:p w14:paraId="70E837E9" w14:textId="77777777" w:rsidR="00825D73" w:rsidRDefault="00825D73" w:rsidP="00825D73">
      <w:pPr>
        <w:ind w:firstLine="72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 xml:space="preserve">            517-782-3453</w:t>
      </w:r>
    </w:p>
    <w:p w14:paraId="17B5D07F" w14:textId="77777777" w:rsidR="00825D73" w:rsidRDefault="00825D73" w:rsidP="00825D73">
      <w:pPr>
        <w:rPr>
          <w:rFonts w:ascii="Times New Roman" w:hAnsi="Times New Roman"/>
          <w:color w:val="000000" w:themeColor="text1"/>
          <w:szCs w:val="24"/>
        </w:rPr>
      </w:pPr>
    </w:p>
    <w:p w14:paraId="350C4C83" w14:textId="77777777" w:rsidR="00825D73" w:rsidRDefault="00825D73" w:rsidP="00825D73">
      <w:pPr>
        <w:rPr>
          <w:rFonts w:ascii="Times New Roman" w:hAnsi="Times New Roman"/>
          <w:color w:val="000000" w:themeColor="text1"/>
          <w:szCs w:val="24"/>
        </w:rPr>
      </w:pPr>
    </w:p>
    <w:p w14:paraId="33E01628" w14:textId="77777777"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Date Received by Dahlem __________________________</w:t>
      </w:r>
      <w:r>
        <w:rPr>
          <w:rFonts w:ascii="Times New Roman" w:hAnsi="Times New Roman"/>
          <w:color w:val="000000" w:themeColor="text1"/>
          <w:szCs w:val="24"/>
        </w:rPr>
        <w:tab/>
      </w:r>
    </w:p>
    <w:p w14:paraId="36BECAD5" w14:textId="77777777" w:rsidR="00825D73" w:rsidRDefault="00825D73" w:rsidP="00825D73">
      <w:pPr>
        <w:rPr>
          <w:rFonts w:ascii="Times New Roman" w:hAnsi="Times New Roman"/>
          <w:color w:val="000000" w:themeColor="text1"/>
          <w:szCs w:val="24"/>
        </w:rPr>
      </w:pPr>
    </w:p>
    <w:p w14:paraId="50782019" w14:textId="77777777" w:rsidR="00825D73" w:rsidRDefault="00825D73" w:rsidP="00825D73">
      <w:pPr>
        <w:rPr>
          <w:rFonts w:ascii="Times New Roman" w:hAnsi="Times New Roman"/>
          <w:color w:val="000000" w:themeColor="text1"/>
          <w:szCs w:val="24"/>
        </w:rPr>
      </w:pPr>
    </w:p>
    <w:p w14:paraId="27C6643B" w14:textId="078C1E6D" w:rsidR="00825D73" w:rsidRDefault="00825D73" w:rsidP="00825D73">
      <w:pPr>
        <w:rPr>
          <w:rFonts w:ascii="Times New Roman" w:hAnsi="Times New Roman"/>
          <w:color w:val="000000" w:themeColor="text1"/>
          <w:szCs w:val="24"/>
        </w:rPr>
      </w:pPr>
      <w:r>
        <w:rPr>
          <w:rFonts w:ascii="Times New Roman" w:hAnsi="Times New Roman"/>
          <w:color w:val="000000" w:themeColor="text1"/>
          <w:szCs w:val="24"/>
        </w:rPr>
        <w:t xml:space="preserve">Check/Money/Credit Card Received By ____________________________        </w:t>
      </w:r>
    </w:p>
    <w:p w14:paraId="00FFFC6F" w14:textId="77777777" w:rsidR="004638E8" w:rsidRDefault="004638E8"/>
    <w:sectPr w:rsidR="004638E8" w:rsidSect="00D80B0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ra">
    <w:altName w:val="Courier New"/>
    <w:charset w:val="00"/>
    <w:family w:val="auto"/>
    <w:pitch w:val="variable"/>
    <w:sig w:usb0="00000003" w:usb1="00000000" w:usb2="00000000" w:usb3="00000000" w:csb0="00000001"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6A93"/>
    <w:multiLevelType w:val="hybridMultilevel"/>
    <w:tmpl w:val="C63E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4514B01"/>
    <w:multiLevelType w:val="singleLevel"/>
    <w:tmpl w:val="448E5EA6"/>
    <w:lvl w:ilvl="0">
      <w:start w:val="1"/>
      <w:numFmt w:val="decimal"/>
      <w:lvlText w:val="%1."/>
      <w:legacy w:legacy="1" w:legacySpace="0" w:legacyIndent="360"/>
      <w:lvlJc w:val="left"/>
      <w:pPr>
        <w:ind w:left="360" w:hanging="360"/>
      </w:pPr>
    </w:lvl>
  </w:abstractNum>
  <w:abstractNum w:abstractNumId="2" w15:restartNumberingAfterBreak="0">
    <w:nsid w:val="7C7C7FD8"/>
    <w:multiLevelType w:val="singleLevel"/>
    <w:tmpl w:val="448E5EA6"/>
    <w:lvl w:ilvl="0">
      <w:start w:val="1"/>
      <w:numFmt w:val="decimal"/>
      <w:lvlText w:val="%1."/>
      <w:legacy w:legacy="1" w:legacySpace="0" w:legacyIndent="360"/>
      <w:lvlJc w:val="left"/>
      <w:pPr>
        <w:ind w:left="360" w:hanging="36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73"/>
    <w:rsid w:val="000D0366"/>
    <w:rsid w:val="00132545"/>
    <w:rsid w:val="002631A0"/>
    <w:rsid w:val="0036772F"/>
    <w:rsid w:val="004260FC"/>
    <w:rsid w:val="004638E8"/>
    <w:rsid w:val="004B3093"/>
    <w:rsid w:val="005317FC"/>
    <w:rsid w:val="005666B0"/>
    <w:rsid w:val="008258DC"/>
    <w:rsid w:val="00825D73"/>
    <w:rsid w:val="00D2496D"/>
    <w:rsid w:val="00D80B02"/>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8FBE"/>
  <w15:docId w15:val="{F1BDE817-912F-4C7E-8CFC-14DE9568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73"/>
    <w:pPr>
      <w:overflowPunct w:val="0"/>
      <w:autoSpaceDE w:val="0"/>
      <w:autoSpaceDN w:val="0"/>
      <w:adjustRightInd w:val="0"/>
      <w:spacing w:after="0" w:line="240" w:lineRule="auto"/>
    </w:pPr>
    <w:rPr>
      <w:rFonts w:ascii="Opera" w:eastAsia="Times New Roman" w:hAnsi="Opera" w:cs="Times New Roman"/>
      <w:sz w:val="24"/>
      <w:szCs w:val="20"/>
    </w:rPr>
  </w:style>
  <w:style w:type="paragraph" w:styleId="Heading1">
    <w:name w:val="heading 1"/>
    <w:basedOn w:val="Normal"/>
    <w:next w:val="Normal"/>
    <w:link w:val="Heading1Char"/>
    <w:qFormat/>
    <w:rsid w:val="00825D73"/>
    <w:pPr>
      <w:keepNext/>
      <w:outlineLvl w:val="0"/>
    </w:pPr>
    <w:rPr>
      <w:rFonts w:ascii="Architect" w:hAnsi="Architec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D73"/>
    <w:rPr>
      <w:rFonts w:ascii="Architect" w:eastAsia="Times New Roman" w:hAnsi="Architect" w:cs="Times New Roman"/>
      <w:b/>
      <w:sz w:val="28"/>
      <w:szCs w:val="20"/>
      <w:u w:val="single"/>
    </w:rPr>
  </w:style>
  <w:style w:type="character" w:styleId="Hyperlink">
    <w:name w:val="Hyperlink"/>
    <w:semiHidden/>
    <w:unhideWhenUsed/>
    <w:rsid w:val="00825D73"/>
    <w:rPr>
      <w:color w:val="0563C1"/>
      <w:u w:val="single"/>
    </w:rPr>
  </w:style>
  <w:style w:type="paragraph" w:styleId="ListParagraph">
    <w:name w:val="List Paragraph"/>
    <w:basedOn w:val="Normal"/>
    <w:uiPriority w:val="34"/>
    <w:qFormat/>
    <w:rsid w:val="00825D73"/>
    <w:pPr>
      <w:ind w:left="720"/>
      <w:contextualSpacing/>
    </w:pPr>
  </w:style>
  <w:style w:type="character" w:styleId="Strong">
    <w:name w:val="Strong"/>
    <w:basedOn w:val="DefaultParagraphFont"/>
    <w:uiPriority w:val="22"/>
    <w:qFormat/>
    <w:rsid w:val="00825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g10@comcast.net" TargetMode="External"/><Relationship Id="rId5" Type="http://schemas.openxmlformats.org/officeDocument/2006/relationships/hyperlink" Target="mailto:bdandrow@dahlem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dc:creator>
  <cp:lastModifiedBy>Steve</cp:lastModifiedBy>
  <cp:revision>4</cp:revision>
  <dcterms:created xsi:type="dcterms:W3CDTF">2022-01-09T03:28:00Z</dcterms:created>
  <dcterms:modified xsi:type="dcterms:W3CDTF">2022-01-09T03:29:00Z</dcterms:modified>
</cp:coreProperties>
</file>